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AD" w:rsidRPr="00F320F7" w:rsidRDefault="007F5FAD" w:rsidP="007F5F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F320F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320F7">
        <w:rPr>
          <w:rFonts w:ascii="Times New Roman" w:hAnsi="Times New Roman" w:cs="Times New Roman"/>
          <w:b/>
          <w:bCs/>
          <w:sz w:val="28"/>
          <w:szCs w:val="28"/>
        </w:rPr>
        <w:t xml:space="preserve"> О Л О Ж Е Н И Е</w:t>
      </w:r>
    </w:p>
    <w:p w:rsidR="007F5FAD" w:rsidRPr="00F320F7" w:rsidRDefault="007F5FAD" w:rsidP="007F5F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b/>
          <w:bCs/>
          <w:sz w:val="28"/>
          <w:szCs w:val="28"/>
        </w:rPr>
        <w:t>о молодежной премии</w:t>
      </w:r>
    </w:p>
    <w:p w:rsidR="007F5FAD" w:rsidRPr="00F320F7" w:rsidRDefault="007F5FAD" w:rsidP="007F5F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b/>
          <w:bCs/>
          <w:sz w:val="28"/>
          <w:szCs w:val="28"/>
        </w:rPr>
        <w:t>Российского Союза научных и инженерных общественных объединений «Надежда России»</w:t>
      </w:r>
      <w:r w:rsidR="00EB4D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0F7">
        <w:rPr>
          <w:rFonts w:ascii="Times New Roman" w:hAnsi="Times New Roman" w:cs="Times New Roman"/>
          <w:b/>
          <w:bCs/>
          <w:sz w:val="28"/>
          <w:szCs w:val="28"/>
        </w:rPr>
        <w:t>в области науки и техники</w:t>
      </w:r>
    </w:p>
    <w:p w:rsidR="007F5FAD" w:rsidRPr="00F320F7" w:rsidRDefault="007F5FAD" w:rsidP="00F32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г. Москва</w:t>
      </w:r>
    </w:p>
    <w:p w:rsidR="007F5FAD" w:rsidRPr="00F320F7" w:rsidRDefault="007F5FAD" w:rsidP="00F32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2017</w:t>
      </w:r>
    </w:p>
    <w:p w:rsidR="007F5FAD" w:rsidRPr="00F320F7" w:rsidRDefault="007F5FAD" w:rsidP="007F5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 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0F7">
        <w:rPr>
          <w:rFonts w:ascii="Times New Roman" w:hAnsi="Times New Roman" w:cs="Times New Roman"/>
          <w:i/>
          <w:iCs/>
          <w:sz w:val="28"/>
          <w:szCs w:val="28"/>
        </w:rPr>
        <w:t>Руководствуясь стратегическими задачами технологического развития производства, организации научно-технической деятельности, имеющих общегосударственное значение и с целью содействия воспитанию творчески активной молодежи и оказания общественной поддержки профессиональному становлению одаренных креативно мыслящих специалистов из числа молодых работников предприятий и организаций научно-технической сферы, Пленум Российского Союза научных и инженерных общественных организаций своим постановлением от 30 октября 2008 г. № 2 учредил молодежную премию «Надежда России</w:t>
      </w:r>
      <w:proofErr w:type="gramEnd"/>
      <w:r w:rsidRPr="00F320F7">
        <w:rPr>
          <w:rFonts w:ascii="Times New Roman" w:hAnsi="Times New Roman" w:cs="Times New Roman"/>
          <w:i/>
          <w:iCs/>
          <w:sz w:val="28"/>
          <w:szCs w:val="28"/>
        </w:rPr>
        <w:t>» в области науки и техники.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i/>
          <w:iCs/>
          <w:sz w:val="28"/>
          <w:szCs w:val="28"/>
        </w:rPr>
        <w:t xml:space="preserve">Постановлением Правительства Российской Федерации от 5 августа 2010 г. № 602 молодежная премия </w:t>
      </w:r>
      <w:proofErr w:type="spellStart"/>
      <w:r w:rsidRPr="00F320F7">
        <w:rPr>
          <w:rFonts w:ascii="Times New Roman" w:hAnsi="Times New Roman" w:cs="Times New Roman"/>
          <w:i/>
          <w:iCs/>
          <w:sz w:val="28"/>
          <w:szCs w:val="28"/>
        </w:rPr>
        <w:t>РосСНИО</w:t>
      </w:r>
      <w:proofErr w:type="spellEnd"/>
      <w:r w:rsidRPr="00F320F7">
        <w:rPr>
          <w:rFonts w:ascii="Times New Roman" w:hAnsi="Times New Roman" w:cs="Times New Roman"/>
          <w:i/>
          <w:iCs/>
          <w:sz w:val="28"/>
          <w:szCs w:val="28"/>
        </w:rPr>
        <w:t xml:space="preserve"> «Надежда России» в области науки и техники была внесена в перечень наиболее престижных наград за выдающиеся достижения в области науки и техники, образования, культуры, литературы, искусства и средств массовой информации, признанных в нашем государстве.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i/>
          <w:iCs/>
          <w:sz w:val="28"/>
          <w:szCs w:val="28"/>
        </w:rPr>
        <w:t xml:space="preserve">Обновленная редакция Положения о молодежной премии </w:t>
      </w:r>
      <w:proofErr w:type="spellStart"/>
      <w:r w:rsidRPr="00F320F7">
        <w:rPr>
          <w:rFonts w:ascii="Times New Roman" w:hAnsi="Times New Roman" w:cs="Times New Roman"/>
          <w:i/>
          <w:iCs/>
          <w:sz w:val="28"/>
          <w:szCs w:val="28"/>
        </w:rPr>
        <w:t>РосСНИО</w:t>
      </w:r>
      <w:proofErr w:type="spellEnd"/>
      <w:r w:rsidRPr="00F320F7">
        <w:rPr>
          <w:rFonts w:ascii="Times New Roman" w:hAnsi="Times New Roman" w:cs="Times New Roman"/>
          <w:i/>
          <w:iCs/>
          <w:sz w:val="28"/>
          <w:szCs w:val="28"/>
        </w:rPr>
        <w:t xml:space="preserve"> «Надежда России» в области науки и техники за 2017 год составлена с учетом установившегося порядка торжественного вручения премий и утверждена постановлением Президиума Координационного совета </w:t>
      </w:r>
      <w:proofErr w:type="spellStart"/>
      <w:r w:rsidRPr="00F320F7">
        <w:rPr>
          <w:rFonts w:ascii="Times New Roman" w:hAnsi="Times New Roman" w:cs="Times New Roman"/>
          <w:i/>
          <w:iCs/>
          <w:sz w:val="28"/>
          <w:szCs w:val="28"/>
        </w:rPr>
        <w:t>РосСНИО</w:t>
      </w:r>
      <w:proofErr w:type="spellEnd"/>
      <w:r w:rsidRPr="00F320F7">
        <w:rPr>
          <w:rFonts w:ascii="Times New Roman" w:hAnsi="Times New Roman" w:cs="Times New Roman"/>
          <w:i/>
          <w:iCs/>
          <w:sz w:val="28"/>
          <w:szCs w:val="28"/>
        </w:rPr>
        <w:t xml:space="preserve"> от 19 апреля 2017 г. №29-2</w:t>
      </w:r>
    </w:p>
    <w:p w:rsidR="007F5FAD" w:rsidRPr="00F320F7" w:rsidRDefault="007F5FAD" w:rsidP="007F5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 </w:t>
      </w:r>
    </w:p>
    <w:p w:rsidR="007F5FAD" w:rsidRPr="00F320F7" w:rsidRDefault="007F5FAD" w:rsidP="007F5F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F5FAD" w:rsidRPr="00F320F7" w:rsidRDefault="007F5FAD" w:rsidP="007F5F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b/>
          <w:bCs/>
          <w:sz w:val="28"/>
          <w:szCs w:val="28"/>
        </w:rPr>
        <w:t>о молодежной премии Российского Союза научных и инженерных общественных объединений «Надежда России» в области науки и техники за 2017 год</w:t>
      </w:r>
    </w:p>
    <w:p w:rsidR="00F320F7" w:rsidRDefault="00F320F7" w:rsidP="007F5F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FAD" w:rsidRPr="00F320F7" w:rsidRDefault="007F5FAD" w:rsidP="007F5F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 xml:space="preserve">1. Молодежная премия Российского Союза научных и инженерных общественных объединений (далее – 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РосСНИО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 xml:space="preserve">) «Надежда России» в области науки и техники (далее – премия «Надежда России») является высшим признанием со стороны научно-технической общественности страны </w:t>
      </w:r>
      <w:r w:rsidRPr="00F320F7">
        <w:rPr>
          <w:rFonts w:ascii="Times New Roman" w:hAnsi="Times New Roman" w:cs="Times New Roman"/>
          <w:sz w:val="28"/>
          <w:szCs w:val="28"/>
        </w:rPr>
        <w:lastRenderedPageBreak/>
        <w:t>достижений молодых ученых и специалистов в развитии научно-технического прогресса в своей области профессиональной деятельности.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2. Премия «Надежда России» присуждается гражданам Российской Федерации за высокие достижения по приоритетным направлениям развития науки, технологий и техники в Российской Федерации (утверждены Указом Президента Российской Федерации от 7 июля 2011 г. № 899), в соответствии с которыми определяется состав конкурсных номинаций:</w:t>
      </w:r>
    </w:p>
    <w:p w:rsidR="007F5FAD" w:rsidRPr="00F320F7" w:rsidRDefault="007F5FAD" w:rsidP="00F320F7">
      <w:pPr>
        <w:numPr>
          <w:ilvl w:val="0"/>
          <w:numId w:val="2"/>
        </w:numPr>
        <w:tabs>
          <w:tab w:val="num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Безопасность и противодействие терроризму</w:t>
      </w:r>
    </w:p>
    <w:p w:rsidR="007F5FAD" w:rsidRPr="00F320F7" w:rsidRDefault="007F5FAD" w:rsidP="00F320F7">
      <w:pPr>
        <w:numPr>
          <w:ilvl w:val="0"/>
          <w:numId w:val="2"/>
        </w:numPr>
        <w:tabs>
          <w:tab w:val="num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 xml:space="preserve">Индустрия 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наносистем</w:t>
      </w:r>
      <w:proofErr w:type="spellEnd"/>
    </w:p>
    <w:p w:rsidR="007F5FAD" w:rsidRPr="00F320F7" w:rsidRDefault="007F5FAD" w:rsidP="00F320F7">
      <w:pPr>
        <w:numPr>
          <w:ilvl w:val="0"/>
          <w:numId w:val="2"/>
        </w:numPr>
        <w:tabs>
          <w:tab w:val="num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Информационно-телекоммуникационные системы</w:t>
      </w:r>
    </w:p>
    <w:p w:rsidR="007F5FAD" w:rsidRPr="00F320F7" w:rsidRDefault="007F5FAD" w:rsidP="00F320F7">
      <w:pPr>
        <w:numPr>
          <w:ilvl w:val="0"/>
          <w:numId w:val="2"/>
        </w:numPr>
        <w:tabs>
          <w:tab w:val="num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Науки о жизни</w:t>
      </w:r>
    </w:p>
    <w:p w:rsidR="007F5FAD" w:rsidRPr="00F320F7" w:rsidRDefault="007F5FAD" w:rsidP="00F320F7">
      <w:pPr>
        <w:numPr>
          <w:ilvl w:val="0"/>
          <w:numId w:val="2"/>
        </w:numPr>
        <w:tabs>
          <w:tab w:val="num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Перспективные виды вооружения, военной и специальной техники</w:t>
      </w:r>
    </w:p>
    <w:p w:rsidR="007F5FAD" w:rsidRPr="00F320F7" w:rsidRDefault="007F5FAD" w:rsidP="00F320F7">
      <w:pPr>
        <w:numPr>
          <w:ilvl w:val="0"/>
          <w:numId w:val="2"/>
        </w:numPr>
        <w:tabs>
          <w:tab w:val="num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Рациональное природопользование</w:t>
      </w:r>
    </w:p>
    <w:p w:rsidR="007F5FAD" w:rsidRPr="00F320F7" w:rsidRDefault="007F5FAD" w:rsidP="00F320F7">
      <w:pPr>
        <w:numPr>
          <w:ilvl w:val="0"/>
          <w:numId w:val="2"/>
        </w:numPr>
        <w:tabs>
          <w:tab w:val="num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Транспортные и космические системы</w:t>
      </w:r>
    </w:p>
    <w:p w:rsidR="007F5FAD" w:rsidRPr="00F320F7" w:rsidRDefault="007F5FAD" w:rsidP="00F320F7">
      <w:pPr>
        <w:numPr>
          <w:ilvl w:val="0"/>
          <w:numId w:val="2"/>
        </w:numPr>
        <w:tabs>
          <w:tab w:val="num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0F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>, энергосбережение, ядерная энергетика</w:t>
      </w:r>
    </w:p>
    <w:p w:rsidR="007F5FAD" w:rsidRPr="00F320F7" w:rsidRDefault="007F5FAD" w:rsidP="00F320F7">
      <w:pPr>
        <w:numPr>
          <w:ilvl w:val="0"/>
          <w:numId w:val="2"/>
        </w:numPr>
        <w:tabs>
          <w:tab w:val="num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Робототехнические комплексы (системы) военного, специального и двойного назначения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 xml:space="preserve">3. Присуждение премии «Надежда России» приурочено к празднованию Дня российской науки и включено в систему связанных с этим плановых мероприятий 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РосСНИО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>.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 xml:space="preserve">4. Премия «Надежда России» по итогам конкурса присуждается решением Президиума Координационного совета 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РосСНИО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 xml:space="preserve"> (далее КС 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РосСНИО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>) по представлению Комитета по присуждению молодежной премии «Надежда России» (далее – Комитет).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Допускается представление на утверждение Комитетом в качестве лауреатов премии «Надежда России» более одного победителя в своей номинации в случае, если Комитетом не были выявлены победители соответственно по другим объявленным номинациям.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5. Премия «Надежда России» представляет собой нагрудный Памятный знак Лауреата с вручением Диплома Лауреата и включает денежное вознаграждение в размере 100 тысяч рублей – индивидуальному победителю конкурса и 150 тысяч рублей – творческому коллективу победителей.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6. В состав творческого коллектива соискателей премии «Надежда России», как правило, включаются не более трех человек; вклад каждого участника должен быть отражен в представленных на соискание такой премии материалах о результатах коллективно проделанной работы.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 xml:space="preserve">В случае признания представленной коллективной работы достойной присуждения премии «Надежда России» решение о выдвижении лауреатов из </w:t>
      </w:r>
      <w:r w:rsidRPr="00F320F7">
        <w:rPr>
          <w:rFonts w:ascii="Times New Roman" w:hAnsi="Times New Roman" w:cs="Times New Roman"/>
          <w:sz w:val="28"/>
          <w:szCs w:val="28"/>
        </w:rPr>
        <w:lastRenderedPageBreak/>
        <w:t>числа участвовавших в творческом коллективе лиц принимает общественный Комитет по присуждению премии «Надежда России».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7. Премия «Надежда России» не присуждается тем, кто становился ее лауреатами ранее индивидуально либо в составе творческого коллектива.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 xml:space="preserve">8. Всем участникам, приславшим свои работы на соискание премии 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РосСНИО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 xml:space="preserve"> «Надежда России» вручается свидетельство участника конкурса.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FAD" w:rsidRPr="00F320F7" w:rsidRDefault="007F5FAD" w:rsidP="00F32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b/>
          <w:bCs/>
          <w:sz w:val="28"/>
          <w:szCs w:val="28"/>
        </w:rPr>
        <w:t>II. Порядок формирования, состав и организация работы</w:t>
      </w:r>
    </w:p>
    <w:p w:rsidR="007F5FAD" w:rsidRPr="00F320F7" w:rsidRDefault="007F5FAD" w:rsidP="00F32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b/>
          <w:bCs/>
          <w:sz w:val="28"/>
          <w:szCs w:val="28"/>
        </w:rPr>
        <w:t>Комитета по присуждению молодежной премии «Надежда России».</w:t>
      </w:r>
    </w:p>
    <w:p w:rsidR="00F320F7" w:rsidRDefault="007F5FAD" w:rsidP="00F320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0F7">
        <w:rPr>
          <w:rFonts w:ascii="Times New Roman" w:hAnsi="Times New Roman" w:cs="Times New Roman"/>
          <w:b/>
          <w:bCs/>
          <w:sz w:val="28"/>
          <w:szCs w:val="28"/>
        </w:rPr>
        <w:t xml:space="preserve">Вынесение решений о присуждении </w:t>
      </w:r>
      <w:proofErr w:type="gramStart"/>
      <w:r w:rsidRPr="00F320F7">
        <w:rPr>
          <w:rFonts w:ascii="Times New Roman" w:hAnsi="Times New Roman" w:cs="Times New Roman"/>
          <w:b/>
          <w:bCs/>
          <w:sz w:val="28"/>
          <w:szCs w:val="28"/>
        </w:rPr>
        <w:t>молодежной</w:t>
      </w:r>
      <w:proofErr w:type="gramEnd"/>
      <w:r w:rsidRPr="00F32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5FAD" w:rsidRPr="00F320F7" w:rsidRDefault="007F5FAD" w:rsidP="00F32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b/>
          <w:bCs/>
          <w:sz w:val="28"/>
          <w:szCs w:val="28"/>
        </w:rPr>
        <w:t>премии «Надежда России»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 xml:space="preserve">9. Комитет формируется Президиумом Координационного совета 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РосСНИО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 xml:space="preserve"> из числа видных отечественных ученых и специалистов для оценки достижений соискателей премии «Надежда России» по приоритетным направлениям развития науки, технологий и техники в Российской Федерации.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Деятельность Комитета носит общественный характер.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 xml:space="preserve">10. Председателем Комитета решением Пленума 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РосСНИО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 xml:space="preserve"> от 30 октября 2008 г. № 2 утвержден академик РАН Ю.В. Гуляев.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11. Персональный состав Комитета (приложение № 1) формируется с учетом возможностей его членов в полном объеме осуществлять экспертные функции, в том числе связанные с организацией соответствующих процедур сопоставительной оценки представленных работ и проявленных конкурсантами качеств.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 xml:space="preserve">12. Деятельность Комитета регламентируется настоящим Положением. Заседания Комитета протоколируются и передаются Комитету КС 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РосСНИО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>.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 xml:space="preserve">К ознакомлению с материалами экспертизы работ соискателей премии «Надежда России» по проводимому конкурсу, осуществляемой Комитетом, допускаются только члены Комитета КС 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РосСНИО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 xml:space="preserve"> по проведению конкурса и члены Президиума КС 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РосСНИО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>.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Экспертные заключения и связанная с их подготовкой документация и корреспонденция, а вместе с тем материалы заседаний Комитета не подлежат огласке ни до подведения итогов конкурса, ни после его завершения.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 xml:space="preserve">13. Решение Комитета, связанное с определением лауреатов премии «Надежда России» по итогам проведенного конкурса в составе объявленных номинаций, принимается на заключительном заседании с участием членов Комитета КС 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РосСНИО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 xml:space="preserve"> по проведению конкурса на основании всестороннего ознакомления с экспертными заключениями и материалами экспертизы путем открытого рейтингового голосования по кандидатурам соискателей.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 xml:space="preserve">Рекомендованными для утверждения Комитетом КС 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РосСНИО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 xml:space="preserve"> по проведению конкурса являются те соискатели, которые получили наибольшее количество голосов членов Комитета. Члены Комитета КС 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РосСНИО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заседаниях Комитета призваны обеспечивать соблюдение регламента, исходя из норм настоящего Положения, и в голосовании не участвуют.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Комитет правомочен выносить итоговое решение в том случае, если в заключительном заседании приняли участие не менее двух третей его членов.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 xml:space="preserve">14. Все поступившие в Комитет материалы, касающиеся присуждения премии «Надежда России» после вынесения Комитетом решения о кандидатурах лауреатов сдаются в установленном порядке в Комитет КС 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РосСНИО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 xml:space="preserve"> по проведению конкурса и подлежат строгому учету и хранению вплоть до завершения следующего такого конкурса. Члены Комитета обладают правом доступа к указанным материалам и могут их использовать при рассмотрении представлений и вынесении решений по новым конкурсантам.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 xml:space="preserve">15. Комитет КС 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РосСНИО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 xml:space="preserve"> по проведению конкурса обязан не позднее дня, предшествующего объявлению лауреатов премии «Надежда России» за очередной год, утвердить решение, принятое Комитетом, и передать его вместе с отчетом о проведенном конкурсе на рассмотрение в Президиум КС 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РосСНИО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>, который принимает решение о присуждении премии «Надежда России» по итогам проведенного конкурса.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 xml:space="preserve">Имена лауреатов премии «Надежда России» доводятся до научно-технической общественности и публикуются в специальных изданиях, выпускаемых 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РосСНИО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 xml:space="preserve">. При этом новым лауреатам премии «Надежда России» предлагается выступить с развернутыми сообщениями на организуемой 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РосСНИО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 xml:space="preserve"> торжественной церемонии награждения по итогам конкурса, а также по согласованию с руководством представивших их предприятий, учреждений и организаций опубликовать статьи по проблематике их научно-технической деятельности в изданиях 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РосСНИО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>.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 xml:space="preserve">16. Члены Комитета принимают участие в торжественном награждении лауреатов премии «Надежда России», организуемом Комитетом КС 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РосСНИО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 xml:space="preserve"> по проведению конкурса, и полноправны в осуществлении своих функций от лица 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РосСНИО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 xml:space="preserve"> наряду с членами других действующих в его структуре органов.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FAD" w:rsidRPr="00F320F7" w:rsidRDefault="007F5FAD" w:rsidP="00F32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b/>
          <w:bCs/>
          <w:sz w:val="28"/>
          <w:szCs w:val="28"/>
        </w:rPr>
        <w:t>III. Порядок выдвижения кандидатур на сои</w:t>
      </w:r>
      <w:r w:rsidR="00F320F7">
        <w:rPr>
          <w:rFonts w:ascii="Times New Roman" w:hAnsi="Times New Roman" w:cs="Times New Roman"/>
          <w:b/>
          <w:bCs/>
          <w:sz w:val="28"/>
          <w:szCs w:val="28"/>
        </w:rPr>
        <w:t xml:space="preserve">скание премии «Надежда России» </w:t>
      </w:r>
      <w:r w:rsidRPr="00F320F7">
        <w:rPr>
          <w:rFonts w:ascii="Times New Roman" w:hAnsi="Times New Roman" w:cs="Times New Roman"/>
          <w:b/>
          <w:bCs/>
          <w:sz w:val="28"/>
          <w:szCs w:val="28"/>
        </w:rPr>
        <w:t>представления конкурсантов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17. На соискание премии «Надежда России» могут выдвигаться научные работники, научно-педагогические работники высших учебных заведений, аспиранты и докторанты, специалисты различных отраслей промышленности и науки, в соответствии с приоритетными направлениями развития науки, технологий и техники Российской Федерации по установленным конкурсным номинациям.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 xml:space="preserve">Возраст лица, выдвигаемого на соискание премии «Надежда России», не должен превышать 33 года на дату его выдвижения. </w:t>
      </w:r>
      <w:proofErr w:type="gramStart"/>
      <w:r w:rsidRPr="00F320F7">
        <w:rPr>
          <w:rFonts w:ascii="Times New Roman" w:hAnsi="Times New Roman" w:cs="Times New Roman"/>
          <w:sz w:val="28"/>
          <w:szCs w:val="28"/>
        </w:rPr>
        <w:t>Данное требование распространяется как на индивидуально представляемых, так и на участников творческих коллективов.</w:t>
      </w:r>
      <w:proofErr w:type="gramEnd"/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18. На конкурс представляются те работы, результаты которых внедрены в производство либо апробированы на практике, что должно подтверждаться соответствующими документами (актами, заключениями специалистов), а также опубликованы в специализированных изданиях или обнародованы иным способом.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Существенное значение придается также наличию у соискателя солидного научного задела в виде публикаций, патентов и зарегистрированных заявок на их оформление, дипломов и иных сертификатов научно-технических смотров, выставок, квалификационных аттестатов, его участию в научно-практических семинарах, конференциях, симпозиумах в сфере основной деятельности.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К участию в конкурсе не допускаются лица, осуществлявшие в процессе выполнения номинируемой работы только административные или организационные функции, связанные с её выполнением.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19. Кандидатуры на участие в конкурсе выдвигаются по месту основной работы соискателей на основании решения его коллективного научно-технического органа (НТС, Ученого совета, Совета трудового коллектива).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20. Правом представлять соискателей премии «Надежда Россия» обладают руководители предприятий, учреждений и организаций.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Наряду с ними правом выдвижения работ на премию «Надежда России» при наличии соответствующего ходатайства с места работы соискателей (за подписью руководителя предприятия, организации, учреждения) обладают: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- лауреаты Государственных премий в области науки, технологий и техники;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- действительные члены Российской академии наук, Российской академии образования, Российской академии сельскохозяйственных наук, Российской академии архитектуры и строительных наук;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- руководящие органы научно-технических объединений, учреждений и организаций системы Союза НИО, взаимодействующих с ним творческих научно-технических объединений (союзов, конфедераций, ассоциаций, обществ), обладающих юридическим статусом (зарегистрированных в установленном порядке).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21. Организация (лицо), обладающая</w:t>
      </w:r>
      <w:proofErr w:type="gramStart"/>
      <w:r w:rsidRPr="00F320F7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F320F7">
        <w:rPr>
          <w:rFonts w:ascii="Times New Roman" w:hAnsi="Times New Roman" w:cs="Times New Roman"/>
          <w:sz w:val="28"/>
          <w:szCs w:val="28"/>
        </w:rPr>
        <w:t>щее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>) правом выдвижения на соискание премии «Надежда России», может осуществлять только одно свое представление на соискателей премии при объявлении очередного конкурса. 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F320F7">
        <w:rPr>
          <w:rFonts w:ascii="Times New Roman" w:hAnsi="Times New Roman" w:cs="Times New Roman"/>
          <w:sz w:val="28"/>
          <w:szCs w:val="28"/>
        </w:rPr>
        <w:t xml:space="preserve">Вместе с представлением (ходатайством) по кандидатурам, выдвигаемым на соискание премии «Надежда России» (на бланке предприятия, учреждения, организации по месту работы соискателя за подписью руководителя, с приложением решения соответствующего коллективного научно-технического органа либо рекомендации лица, обладающего правом выдвижения работ на премию «Надежда России»), в Комитет КС 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РосСНИО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 xml:space="preserve"> по проведению конкурса отправляются следующие документы (оформленные и заверенные в установленном порядке):</w:t>
      </w:r>
      <w:proofErr w:type="gramEnd"/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- краткое содержание работы, которая выдвигается на премию;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- справка-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объективка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 xml:space="preserve"> на конкурсанта или личный листок по учету кадров;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- копии дипломов о высшем образовании, ученой степени, ученом звании;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- копии имеющихся у соискателя дипломов и удостоверений о достижениях в профессиональной деятельности;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- список опубликованных научных работ, перечень изобретений, патентов и т.д.;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- резюме (на 1 стр.);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- 2 цветные фотографии 4Í6 см на бумажном носителе и 1 фотография в электронном виде для публикации;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- квитанция об оплате организационного взноса.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 xml:space="preserve">23. Представления на соискателей премии «Надежда России» и прилагаемые к ним документы и материалы, а также квитанция об уплате регистрационного взноса, комплектуются единым пакетом и отправляются в адрес Комитета КС 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РосСНИО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 xml:space="preserve"> по проведению конкурса.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Отправление и прием конкурсных документов осуществляются в объявленные сроки проведения конкурса. Дата отправления определяется по почтовому штемпелю.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Требования к оформлению представляемых документов и материалов приведены в приложении № 2.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 xml:space="preserve">24. Срок подачи представлений на соискателей премии «Надежда России» и прилагаемых к ним материалов – до 15 октября 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>.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b/>
          <w:bCs/>
          <w:sz w:val="28"/>
          <w:szCs w:val="28"/>
        </w:rPr>
        <w:t>IV. Регистрационный взнос и реквизиты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 xml:space="preserve">Регистрационный взнос участника конкурса составляет 10500 руб. </w:t>
      </w:r>
      <w:r w:rsidRPr="00F320F7">
        <w:rPr>
          <w:rFonts w:ascii="Times New Roman" w:hAnsi="Times New Roman" w:cs="Times New Roman"/>
          <w:b/>
          <w:bCs/>
          <w:sz w:val="28"/>
          <w:szCs w:val="28"/>
        </w:rPr>
        <w:t>(НДС не облагается)</w:t>
      </w:r>
      <w:r w:rsidRPr="00F320F7">
        <w:rPr>
          <w:rFonts w:ascii="Times New Roman" w:hAnsi="Times New Roman" w:cs="Times New Roman"/>
          <w:sz w:val="28"/>
          <w:szCs w:val="28"/>
        </w:rPr>
        <w:t>.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Реквизиты: 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 xml:space="preserve">ИНН 7704036743/КПП 770401001 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РосСНИО</w:t>
      </w:r>
      <w:proofErr w:type="spellEnd"/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0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20F7">
        <w:rPr>
          <w:rFonts w:ascii="Times New Roman" w:hAnsi="Times New Roman" w:cs="Times New Roman"/>
          <w:sz w:val="28"/>
          <w:szCs w:val="28"/>
        </w:rPr>
        <w:t>/с 40703810000000000067 в ПАО Банк ВТБ 24 (ПАО) в г. Москве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к/с 30101810100000000716 БИК 044525716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 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b/>
          <w:bCs/>
          <w:sz w:val="28"/>
          <w:szCs w:val="28"/>
        </w:rPr>
        <w:t>Назначение платежа: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 xml:space="preserve">Оплата регистрационного взноса за участие в конкурсе, согласно Положению от 19.04.2017г. № 29-2 </w:t>
      </w:r>
      <w:r w:rsidRPr="00F320F7">
        <w:rPr>
          <w:rFonts w:ascii="Times New Roman" w:hAnsi="Times New Roman" w:cs="Times New Roman"/>
          <w:b/>
          <w:bCs/>
          <w:sz w:val="28"/>
          <w:szCs w:val="28"/>
        </w:rPr>
        <w:t>(НДС не облагается)</w:t>
      </w:r>
      <w:r w:rsidRPr="00F320F7">
        <w:rPr>
          <w:rFonts w:ascii="Times New Roman" w:hAnsi="Times New Roman" w:cs="Times New Roman"/>
          <w:sz w:val="28"/>
          <w:szCs w:val="28"/>
        </w:rPr>
        <w:t>.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 </w:t>
      </w:r>
    </w:p>
    <w:p w:rsidR="007F5FAD" w:rsidRPr="00F320F7" w:rsidRDefault="007F5FAD" w:rsidP="00672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 </w:t>
      </w:r>
      <w:r w:rsidRPr="00F320F7"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</w:p>
    <w:p w:rsidR="007F5FAD" w:rsidRPr="00F320F7" w:rsidRDefault="007F5FAD" w:rsidP="007F5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F5FAD" w:rsidRPr="00F320F7" w:rsidRDefault="007F5FAD" w:rsidP="00F32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b/>
          <w:bCs/>
          <w:sz w:val="28"/>
          <w:szCs w:val="28"/>
        </w:rPr>
        <w:t>Состав Комитета по присуждению</w:t>
      </w:r>
      <w:r w:rsidR="00F32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0F7">
        <w:rPr>
          <w:rFonts w:ascii="Times New Roman" w:hAnsi="Times New Roman" w:cs="Times New Roman"/>
          <w:b/>
          <w:bCs/>
          <w:sz w:val="28"/>
          <w:szCs w:val="28"/>
        </w:rPr>
        <w:t>молодежной премии «Надежда России»</w:t>
      </w:r>
      <w:r w:rsidR="00F32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0F7">
        <w:rPr>
          <w:rFonts w:ascii="Times New Roman" w:hAnsi="Times New Roman" w:cs="Times New Roman"/>
          <w:b/>
          <w:bCs/>
          <w:sz w:val="28"/>
          <w:szCs w:val="28"/>
        </w:rPr>
        <w:t>в области науки и техники за 2017 год</w:t>
      </w:r>
    </w:p>
    <w:p w:rsidR="007F5FAD" w:rsidRPr="00F320F7" w:rsidRDefault="007F5FAD" w:rsidP="007F5FA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7"/>
        <w:gridCol w:w="6198"/>
      </w:tblGrid>
      <w:tr w:rsidR="007F5FAD" w:rsidRPr="00F320F7" w:rsidTr="007F5FAD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7F5FAD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Гуляев</w:t>
            </w:r>
          </w:p>
          <w:p w:rsidR="007F5FAD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Юрий Васильевич</w:t>
            </w:r>
          </w:p>
          <w:p w:rsidR="00F32CB2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(председатель)</w:t>
            </w:r>
          </w:p>
        </w:tc>
        <w:tc>
          <w:tcPr>
            <w:tcW w:w="6480" w:type="dxa"/>
            <w:vAlign w:val="center"/>
            <w:hideMark/>
          </w:tcPr>
          <w:p w:rsidR="00F32CB2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академик РАН, ч</w:t>
            </w:r>
            <w:bookmarkStart w:id="1" w:name="1"/>
            <w:bookmarkEnd w:id="1"/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лен Президиума РАН, лауреат Государственных премий СССР и Государственных премий РФ в области науки</w:t>
            </w:r>
          </w:p>
          <w:p w:rsidR="00F320F7" w:rsidRPr="00F320F7" w:rsidRDefault="00F320F7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FAD" w:rsidRPr="00F320F7" w:rsidTr="007F5FAD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7F5FAD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Сигов</w:t>
            </w:r>
          </w:p>
          <w:p w:rsidR="007F5FAD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Сергеевич</w:t>
            </w:r>
          </w:p>
          <w:p w:rsidR="00F32CB2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(заместитель председателя)</w:t>
            </w:r>
          </w:p>
        </w:tc>
        <w:tc>
          <w:tcPr>
            <w:tcW w:w="6480" w:type="dxa"/>
            <w:vAlign w:val="center"/>
            <w:hideMark/>
          </w:tcPr>
          <w:p w:rsidR="007F5FAD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sz w:val="28"/>
                <w:szCs w:val="28"/>
              </w:rPr>
              <w:t xml:space="preserve">академик РАН, заместитель председателя  Российского мониторингового комитета профессиональный инженеров, президент МГТУ МИРЭА </w:t>
            </w:r>
          </w:p>
          <w:p w:rsidR="00F32CB2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F5FAD" w:rsidRPr="00F320F7" w:rsidTr="007F5FAD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7F5FAD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Стриханов</w:t>
            </w:r>
            <w:proofErr w:type="spellEnd"/>
          </w:p>
          <w:p w:rsidR="007F5FAD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Михаил Николаевич</w:t>
            </w:r>
          </w:p>
          <w:p w:rsidR="00F32CB2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(заместитель председателя)</w:t>
            </w:r>
          </w:p>
        </w:tc>
        <w:tc>
          <w:tcPr>
            <w:tcW w:w="6480" w:type="dxa"/>
            <w:vAlign w:val="center"/>
            <w:hideMark/>
          </w:tcPr>
          <w:p w:rsidR="00F32CB2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д.ф.-м.н., профессор, заместитель председателя Российского мониторингового комитета профессиональных инженеров, ректор НИЯУ МИФИ</w:t>
            </w:r>
          </w:p>
        </w:tc>
      </w:tr>
      <w:tr w:rsidR="007F5FAD" w:rsidRPr="00F320F7" w:rsidTr="007F5FAD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7F5FAD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FAD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Федоров</w:t>
            </w:r>
          </w:p>
          <w:p w:rsidR="007F5FAD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Игорь Борисович</w:t>
            </w:r>
          </w:p>
          <w:p w:rsidR="00F32CB2" w:rsidRPr="00F320F7" w:rsidRDefault="007F5FAD" w:rsidP="00EB4D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(заместитель председателя)</w:t>
            </w:r>
          </w:p>
        </w:tc>
        <w:tc>
          <w:tcPr>
            <w:tcW w:w="6480" w:type="dxa"/>
            <w:vAlign w:val="center"/>
            <w:hideMark/>
          </w:tcPr>
          <w:p w:rsidR="00F32CB2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академик РАН, президент МГТУ имени Н.Э. Баумана</w:t>
            </w:r>
          </w:p>
        </w:tc>
      </w:tr>
      <w:tr w:rsidR="007F5FAD" w:rsidRPr="00F320F7" w:rsidTr="007F5FAD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7F5FAD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Алексеев</w:t>
            </w:r>
          </w:p>
          <w:p w:rsidR="007F5FAD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Николай Григорьевич</w:t>
            </w:r>
          </w:p>
          <w:p w:rsidR="00F32CB2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F32CB2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Координационного совета </w:t>
            </w:r>
            <w:proofErr w:type="spellStart"/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РосСНИО</w:t>
            </w:r>
            <w:proofErr w:type="spellEnd"/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правления Московского Союза НИО</w:t>
            </w:r>
          </w:p>
          <w:p w:rsidR="00F320F7" w:rsidRPr="00F320F7" w:rsidRDefault="00F320F7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FAD" w:rsidRPr="00F320F7" w:rsidTr="007F5FAD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7F5FAD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</w:t>
            </w:r>
          </w:p>
          <w:p w:rsidR="00F32CB2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 Леонидович</w:t>
            </w:r>
          </w:p>
        </w:tc>
        <w:tc>
          <w:tcPr>
            <w:tcW w:w="6480" w:type="dxa"/>
            <w:vAlign w:val="center"/>
            <w:hideMark/>
          </w:tcPr>
          <w:p w:rsidR="00F32CB2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д.т.н., Герой Российской Федерации, лауреат Государственной премии Российской Федерации, президент Российского научно-технического общества судостроителей имени А.Н. Крылова</w:t>
            </w:r>
          </w:p>
          <w:p w:rsidR="00F320F7" w:rsidRPr="00F320F7" w:rsidRDefault="00F320F7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FAD" w:rsidRPr="00F320F7" w:rsidTr="007F5FAD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7F5FAD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F3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Батков</w:t>
            </w:r>
            <w:proofErr w:type="spellEnd"/>
          </w:p>
          <w:p w:rsidR="00F32CB2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Михайлович</w:t>
            </w:r>
          </w:p>
        </w:tc>
        <w:tc>
          <w:tcPr>
            <w:tcW w:w="6480" w:type="dxa"/>
            <w:vAlign w:val="center"/>
            <w:hideMark/>
          </w:tcPr>
          <w:p w:rsidR="007F5FAD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д.т.н., президент Общества авиастроителей, лауреат Ленинской и Государственной премий СССР</w:t>
            </w:r>
          </w:p>
          <w:p w:rsidR="00F32CB2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F5FAD" w:rsidRPr="00F320F7" w:rsidTr="007F5FAD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7F5FAD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Безруких</w:t>
            </w:r>
          </w:p>
          <w:p w:rsidR="00F32CB2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Павел Павлович</w:t>
            </w:r>
          </w:p>
        </w:tc>
        <w:tc>
          <w:tcPr>
            <w:tcW w:w="6480" w:type="dxa"/>
            <w:vAlign w:val="center"/>
            <w:hideMark/>
          </w:tcPr>
          <w:p w:rsidR="00F32CB2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sz w:val="28"/>
                <w:szCs w:val="28"/>
              </w:rPr>
              <w:t xml:space="preserve">д.т.н., Заслуженный энергетик Российской Федерации, председатель Комитета по проблемам использования возобновляемых источников энергии </w:t>
            </w:r>
            <w:proofErr w:type="spellStart"/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РосСНИО</w:t>
            </w:r>
            <w:proofErr w:type="spellEnd"/>
          </w:p>
        </w:tc>
      </w:tr>
      <w:tr w:rsidR="007F5FAD" w:rsidRPr="00F320F7" w:rsidTr="007F5FAD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7F5FAD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F5FAD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Воронин</w:t>
            </w:r>
          </w:p>
          <w:p w:rsidR="00F32CB2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Петрович</w:t>
            </w:r>
          </w:p>
        </w:tc>
        <w:tc>
          <w:tcPr>
            <w:tcW w:w="6480" w:type="dxa"/>
            <w:vAlign w:val="center"/>
            <w:hideMark/>
          </w:tcPr>
          <w:p w:rsidR="007F5FAD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32CB2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д.э.н., профессор, президент Всероссийской организации качества</w:t>
            </w:r>
          </w:p>
        </w:tc>
      </w:tr>
      <w:tr w:rsidR="007F5FAD" w:rsidRPr="00F320F7" w:rsidTr="007F5FAD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7F5FAD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F5FAD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Залиханов</w:t>
            </w:r>
            <w:proofErr w:type="spellEnd"/>
          </w:p>
          <w:p w:rsidR="00F32CB2" w:rsidRPr="00F320F7" w:rsidRDefault="007F5FAD" w:rsidP="00F32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Михаил </w:t>
            </w:r>
            <w:proofErr w:type="spellStart"/>
            <w:r w:rsidRPr="00F3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Чоккаевич</w:t>
            </w:r>
            <w:proofErr w:type="spellEnd"/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0" w:type="dxa"/>
            <w:vAlign w:val="center"/>
            <w:hideMark/>
          </w:tcPr>
          <w:p w:rsidR="007F5FAD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F5FAD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академик РАН, Герой Социалистического Труда</w:t>
            </w:r>
          </w:p>
          <w:p w:rsidR="00F32CB2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F5FAD" w:rsidRPr="00F320F7" w:rsidTr="007F5FAD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7F5FAD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Орлов</w:t>
            </w:r>
          </w:p>
          <w:p w:rsidR="00F32CB2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 Петрович</w:t>
            </w:r>
          </w:p>
        </w:tc>
        <w:tc>
          <w:tcPr>
            <w:tcW w:w="6480" w:type="dxa"/>
            <w:vAlign w:val="center"/>
            <w:hideMark/>
          </w:tcPr>
          <w:p w:rsidR="007F5FAD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 д.э.н., профессор, Лауреат Государственной премии РФ, президент Российского геологического общества</w:t>
            </w:r>
          </w:p>
          <w:p w:rsidR="00F32CB2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F5FAD" w:rsidRPr="00F320F7" w:rsidTr="007F5FAD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7F5FAD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Рудобашта</w:t>
            </w:r>
            <w:proofErr w:type="spellEnd"/>
          </w:p>
          <w:p w:rsidR="00F32CB2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Станислав Павлович</w:t>
            </w:r>
          </w:p>
        </w:tc>
        <w:tc>
          <w:tcPr>
            <w:tcW w:w="6480" w:type="dxa"/>
            <w:vAlign w:val="center"/>
            <w:hideMark/>
          </w:tcPr>
          <w:p w:rsidR="00F320F7" w:rsidRPr="00F320F7" w:rsidRDefault="007F5FAD" w:rsidP="00EB4D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sz w:val="28"/>
                <w:szCs w:val="28"/>
              </w:rPr>
              <w:t xml:space="preserve">д.т.н., председатель Комитета </w:t>
            </w:r>
            <w:proofErr w:type="spellStart"/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РосСНИО</w:t>
            </w:r>
            <w:proofErr w:type="spellEnd"/>
            <w:r w:rsidRPr="00F320F7">
              <w:rPr>
                <w:rFonts w:ascii="Times New Roman" w:hAnsi="Times New Roman" w:cs="Times New Roman"/>
                <w:sz w:val="28"/>
                <w:szCs w:val="28"/>
              </w:rPr>
              <w:t xml:space="preserve"> по проблемам сушки и </w:t>
            </w:r>
            <w:proofErr w:type="spellStart"/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термовлажностной</w:t>
            </w:r>
            <w:proofErr w:type="spellEnd"/>
            <w:r w:rsidRPr="00F320F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материалов</w:t>
            </w:r>
          </w:p>
        </w:tc>
      </w:tr>
      <w:tr w:rsidR="007F5FAD" w:rsidRPr="00F320F7" w:rsidTr="007F5FAD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7F5FAD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Суворинов</w:t>
            </w:r>
            <w:proofErr w:type="spellEnd"/>
          </w:p>
          <w:p w:rsidR="00F32CB2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Владимирович</w:t>
            </w:r>
          </w:p>
        </w:tc>
        <w:tc>
          <w:tcPr>
            <w:tcW w:w="6480" w:type="dxa"/>
            <w:vAlign w:val="center"/>
            <w:hideMark/>
          </w:tcPr>
          <w:p w:rsidR="007F5FAD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д.т.н., лауреат премии Правительства РФ в области науки и техники, лауреат премии Правительства РФ по образованию, советник Министра образования и науки Российской Федерации </w:t>
            </w:r>
          </w:p>
          <w:p w:rsidR="00F32CB2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F5FAD" w:rsidRPr="00F320F7" w:rsidTr="007F5FAD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7F5FAD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Черепенин</w:t>
            </w:r>
          </w:p>
          <w:p w:rsidR="00F32CB2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 Алексеевич</w:t>
            </w:r>
          </w:p>
        </w:tc>
        <w:tc>
          <w:tcPr>
            <w:tcW w:w="6480" w:type="dxa"/>
            <w:vAlign w:val="center"/>
            <w:hideMark/>
          </w:tcPr>
          <w:p w:rsidR="007F5FAD" w:rsidRPr="00F320F7" w:rsidRDefault="007F5FAD" w:rsidP="007F5F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F7">
              <w:rPr>
                <w:rFonts w:ascii="Times New Roman" w:hAnsi="Times New Roman" w:cs="Times New Roman"/>
                <w:sz w:val="28"/>
                <w:szCs w:val="28"/>
              </w:rPr>
              <w:t xml:space="preserve">член-корреспондент РАН, профессор, </w:t>
            </w:r>
            <w:proofErr w:type="spellStart"/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тделением</w:t>
            </w:r>
            <w:proofErr w:type="spellEnd"/>
            <w:r w:rsidRPr="00F320F7">
              <w:rPr>
                <w:rFonts w:ascii="Times New Roman" w:hAnsi="Times New Roman" w:cs="Times New Roman"/>
                <w:sz w:val="28"/>
                <w:szCs w:val="28"/>
              </w:rPr>
              <w:t xml:space="preserve"> ИРЭ им. </w:t>
            </w:r>
            <w:proofErr w:type="spellStart"/>
            <w:r w:rsidRPr="00F320F7">
              <w:rPr>
                <w:rFonts w:ascii="Times New Roman" w:hAnsi="Times New Roman" w:cs="Times New Roman"/>
                <w:sz w:val="28"/>
                <w:szCs w:val="28"/>
              </w:rPr>
              <w:t>В.А.Котельникова</w:t>
            </w:r>
            <w:proofErr w:type="spellEnd"/>
            <w:r w:rsidRPr="00F320F7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</w:tr>
    </w:tbl>
    <w:p w:rsidR="007F5FAD" w:rsidRDefault="007F5FAD" w:rsidP="007F5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 </w:t>
      </w:r>
    </w:p>
    <w:p w:rsidR="00EB4D40" w:rsidRPr="00F320F7" w:rsidRDefault="00EB4D40" w:rsidP="007F5F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FAD" w:rsidRPr="00F320F7" w:rsidRDefault="007F5FAD" w:rsidP="00F320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F5FAD" w:rsidRPr="00F320F7" w:rsidRDefault="007F5FAD" w:rsidP="007F5F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FAD" w:rsidRPr="00F320F7" w:rsidRDefault="007F5FAD" w:rsidP="00F32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документов и материалов,</w:t>
      </w:r>
    </w:p>
    <w:p w:rsidR="007F5FAD" w:rsidRPr="00F320F7" w:rsidRDefault="007F5FAD" w:rsidP="00F32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20F7">
        <w:rPr>
          <w:rFonts w:ascii="Times New Roman" w:hAnsi="Times New Roman" w:cs="Times New Roman"/>
          <w:b/>
          <w:bCs/>
          <w:sz w:val="28"/>
          <w:szCs w:val="28"/>
        </w:rPr>
        <w:t>представляемых</w:t>
      </w:r>
      <w:proofErr w:type="gramEnd"/>
      <w:r w:rsidRPr="00F320F7">
        <w:rPr>
          <w:rFonts w:ascii="Times New Roman" w:hAnsi="Times New Roman" w:cs="Times New Roman"/>
          <w:b/>
          <w:bCs/>
          <w:sz w:val="28"/>
          <w:szCs w:val="28"/>
        </w:rPr>
        <w:t xml:space="preserve"> на соискание молодежной премии Российского Союза</w:t>
      </w:r>
    </w:p>
    <w:p w:rsidR="007F5FAD" w:rsidRPr="00F320F7" w:rsidRDefault="007F5FAD" w:rsidP="00F32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b/>
          <w:bCs/>
          <w:sz w:val="28"/>
          <w:szCs w:val="28"/>
        </w:rPr>
        <w:t>научных и инженерных общественных объединений «Надежда России»</w:t>
      </w:r>
    </w:p>
    <w:p w:rsidR="007F5FAD" w:rsidRPr="00F320F7" w:rsidRDefault="007F5FAD" w:rsidP="00F32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b/>
          <w:bCs/>
          <w:sz w:val="28"/>
          <w:szCs w:val="28"/>
        </w:rPr>
        <w:t>в области науки и техники за 2017 год</w:t>
      </w:r>
    </w:p>
    <w:p w:rsidR="007F5FAD" w:rsidRPr="00F320F7" w:rsidRDefault="007F5FAD" w:rsidP="007F5F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1. Настоящие Требования разработаны в соответствии с Положением о молодежной премии Российского Союза научных и инженерных общественных объединений «Надежда России» в области науки и техники (далее – Положение).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320F7">
        <w:rPr>
          <w:rFonts w:ascii="Times New Roman" w:hAnsi="Times New Roman" w:cs="Times New Roman"/>
          <w:sz w:val="28"/>
          <w:szCs w:val="28"/>
        </w:rPr>
        <w:t xml:space="preserve">Представление (ходатайство) на соискателя премии «Надежда России» (на бланке с реквизитами предприятия, учреждения или организации по месту его работы за подписью руководителя предприятия) должно содержать </w:t>
      </w:r>
      <w:r w:rsidRPr="00F320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развернутую характеристику</w:t>
      </w:r>
      <w:r w:rsidRPr="00F320F7">
        <w:rPr>
          <w:rFonts w:ascii="Times New Roman" w:hAnsi="Times New Roman" w:cs="Times New Roman"/>
          <w:sz w:val="28"/>
          <w:szCs w:val="28"/>
        </w:rPr>
        <w:t xml:space="preserve"> его профессиональной деятельности на данном предприятии (в учреждении, организации), проявляемые качества и имеющиеся достижения,  которые находят документальное подтверждение (акты внедрения, патентно-лицензионная документация, свидетельства, отчеты, публикации и пр.), удостоверены благодарностями, грамотами, наградами, призами, дипломами</w:t>
      </w:r>
      <w:proofErr w:type="gramEnd"/>
      <w:r w:rsidRPr="00F320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0F7">
        <w:rPr>
          <w:rFonts w:ascii="Times New Roman" w:hAnsi="Times New Roman" w:cs="Times New Roman"/>
          <w:sz w:val="28"/>
          <w:szCs w:val="28"/>
        </w:rPr>
        <w:t xml:space="preserve">и подтверждающими профессиональную компетентность сертификатами уполномоченных учреждений, а также </w:t>
      </w:r>
      <w:r w:rsidRPr="00F320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мотивированное заключение</w:t>
      </w:r>
      <w:r w:rsidRPr="00F320F7">
        <w:rPr>
          <w:rFonts w:ascii="Times New Roman" w:hAnsi="Times New Roman" w:cs="Times New Roman"/>
          <w:sz w:val="28"/>
          <w:szCs w:val="28"/>
        </w:rPr>
        <w:t xml:space="preserve"> о работе, представленной на конкурс «Надежда России» для рассмотрения вопроса о присуждении ему премии «Надежда России» (с приложением отзывов, рекомендаций, ходатайств видных специалистов в данной области, органов административной власти и отраслевого управления, творческих научно-технических и профессиональных организаций).</w:t>
      </w:r>
      <w:proofErr w:type="gramEnd"/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К представлению прилагается решение коллективного научно-технического органа (НТС, Ученого совета, Совета трудового коллектива) по месту работы соискателя относительно данной кандидатуры (заверяется подписью председателя и скрепляется печатью).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320F7">
        <w:rPr>
          <w:rFonts w:ascii="Times New Roman" w:hAnsi="Times New Roman" w:cs="Times New Roman"/>
          <w:sz w:val="28"/>
          <w:szCs w:val="28"/>
        </w:rPr>
        <w:t>Лица, обладающие в соответствии с п. 19 Положения правом персонально выдвигать работы на премию «Надежда России», оформляют свое представление в виде рекомендации, содержащей развернутую характеристику научно-производственной работы соискателя премии «Надежда России» и его достижений в сфере профессиональной деятельности, проявляемых качеств специалиста, а также мотивированное заключение о работе, представленной им на конкурс «Надежда России».</w:t>
      </w:r>
      <w:proofErr w:type="gramEnd"/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К рекомендации (персональному представлению) прилагается ходатайство по месту работы соискателя, составленное и оформленное в соответствии с п. 2 настоящих Требований.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320F7">
        <w:rPr>
          <w:rFonts w:ascii="Times New Roman" w:hAnsi="Times New Roman" w:cs="Times New Roman"/>
          <w:sz w:val="28"/>
          <w:szCs w:val="28"/>
        </w:rPr>
        <w:t xml:space="preserve">При представлении творческого коллектива на соискание премии «Надежда России» (в соответствии с п. 6 Положения) дается </w:t>
      </w:r>
      <w:r w:rsidRPr="00F320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общее мотивированное заключение</w:t>
      </w:r>
      <w:r w:rsidRPr="00F320F7">
        <w:rPr>
          <w:rFonts w:ascii="Times New Roman" w:hAnsi="Times New Roman" w:cs="Times New Roman"/>
          <w:sz w:val="28"/>
          <w:szCs w:val="28"/>
        </w:rPr>
        <w:t xml:space="preserve"> о представленной на соискание премии «Надежда России» работе с указанием фактического вклада каждого участника работы в её выполнение (что удостоверяется прилагаемыми отзывами, рекомендациями, ходатайствами видных специалистов в данной области, органов государственной власти и местного самоуправления, творческих научно-технических и профессиональных организаций) и</w:t>
      </w:r>
      <w:proofErr w:type="gramEnd"/>
      <w:r w:rsidRPr="00F320F7">
        <w:rPr>
          <w:rFonts w:ascii="Times New Roman" w:hAnsi="Times New Roman" w:cs="Times New Roman"/>
          <w:sz w:val="28"/>
          <w:szCs w:val="28"/>
        </w:rPr>
        <w:t xml:space="preserve"> </w:t>
      </w:r>
      <w:r w:rsidRPr="00F320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развернутая характеристика</w:t>
      </w:r>
      <w:r w:rsidRPr="00F320F7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и достижений каждого члена творческого коллектива.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Представление оформляется в соответствии с п. 2 настоящих Требований.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 xml:space="preserve">Рекомендация (персональное представление) содержит </w:t>
      </w:r>
      <w:r w:rsidRPr="00F320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общее мотивированное заключение</w:t>
      </w:r>
      <w:r w:rsidRPr="00F320F7">
        <w:rPr>
          <w:rFonts w:ascii="Times New Roman" w:hAnsi="Times New Roman" w:cs="Times New Roman"/>
          <w:sz w:val="28"/>
          <w:szCs w:val="28"/>
        </w:rPr>
        <w:t xml:space="preserve"> о представленной на соискание премии «Надежда России» коллективной работе и оценку фактического вклада каждого участника работы в её выполнение. В этом случае </w:t>
      </w:r>
      <w:r w:rsidRPr="00F320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развернутая характеристика</w:t>
      </w:r>
      <w:r w:rsidRPr="00F320F7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и достижений каждого члена творческого коллектива дается в ходатайстве на них по месту работы, оформленном в соответствии с п. 3 настоящих Требований.</w:t>
      </w:r>
    </w:p>
    <w:p w:rsidR="007F5FAD" w:rsidRPr="00F320F7" w:rsidRDefault="007F5FAD" w:rsidP="00F320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 xml:space="preserve">5. В соответствии с п. 21 Положения все документы и материалы на соискание премии «Надежда России» оформляются и заверяются в установленном порядке и комплектуются единым отправлением (пакетом) с приложением квитанции об оплате организационного взноса, после чего 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конвертуются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 xml:space="preserve"> и отправляются в адрес Комитета КС 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РосСНИО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 xml:space="preserve"> по проведению конкурса.</w:t>
      </w:r>
    </w:p>
    <w:p w:rsidR="007F5FAD" w:rsidRPr="00F320F7" w:rsidRDefault="007F5FAD" w:rsidP="007508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 xml:space="preserve">Прием конкурсной документации осуществляется Комитетом КС 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РосСНИО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 xml:space="preserve"> по проведению конкурса в соответствии с п. 22 Положения.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Адрес:  119034, г. Москва, Курсовой переулок, дом 17, строение 1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 </w:t>
      </w:r>
    </w:p>
    <w:p w:rsidR="007F5FAD" w:rsidRPr="00F320F7" w:rsidRDefault="007F5FAD" w:rsidP="00F32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 xml:space="preserve">Информация о конкурсе «Надежда России» размещена на сайте 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РосСНИО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 xml:space="preserve"> www.rusea.info</w:t>
      </w:r>
    </w:p>
    <w:p w:rsidR="007F5FAD" w:rsidRPr="00F320F7" w:rsidRDefault="007F5FAD" w:rsidP="007F5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 </w:t>
      </w:r>
    </w:p>
    <w:p w:rsidR="007F5FAD" w:rsidRPr="00F320F7" w:rsidRDefault="007F5FAD" w:rsidP="007508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 xml:space="preserve">Контакты с Комитетом КС 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РосСНИО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 xml:space="preserve"> по проведению конкурса:</w:t>
      </w:r>
    </w:p>
    <w:p w:rsidR="007F5FAD" w:rsidRPr="00F320F7" w:rsidRDefault="007F5FAD" w:rsidP="007508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Телефоны:</w:t>
      </w:r>
    </w:p>
    <w:p w:rsidR="007F5FAD" w:rsidRPr="00F320F7" w:rsidRDefault="007F5FAD" w:rsidP="007508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 xml:space="preserve">(495) 695-1607 – </w:t>
      </w:r>
      <w:proofErr w:type="spellStart"/>
      <w:r w:rsidRPr="00F320F7">
        <w:rPr>
          <w:rFonts w:ascii="Times New Roman" w:hAnsi="Times New Roman" w:cs="Times New Roman"/>
          <w:sz w:val="28"/>
          <w:szCs w:val="28"/>
        </w:rPr>
        <w:t>Бокша</w:t>
      </w:r>
      <w:proofErr w:type="spellEnd"/>
      <w:r w:rsidRPr="00F320F7">
        <w:rPr>
          <w:rFonts w:ascii="Times New Roman" w:hAnsi="Times New Roman" w:cs="Times New Roman"/>
          <w:sz w:val="28"/>
          <w:szCs w:val="28"/>
        </w:rPr>
        <w:t xml:space="preserve"> Ольга Геннадьевна</w:t>
      </w:r>
    </w:p>
    <w:p w:rsidR="007F5FAD" w:rsidRPr="00F320F7" w:rsidRDefault="007F5FAD" w:rsidP="007508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(495) 695-1623 – бухгалтерия</w:t>
      </w:r>
    </w:p>
    <w:p w:rsidR="007F5FAD" w:rsidRPr="00F320F7" w:rsidRDefault="007F5FAD" w:rsidP="007508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Факс: (495) 695-1629</w:t>
      </w:r>
    </w:p>
    <w:p w:rsidR="007F5FAD" w:rsidRPr="00F320F7" w:rsidRDefault="007F5FAD" w:rsidP="007508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Электронная почта: usea1866@gmail.com</w:t>
      </w:r>
    </w:p>
    <w:p w:rsidR="007F5FAD" w:rsidRPr="00F320F7" w:rsidRDefault="007F5FAD" w:rsidP="007F5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 </w:t>
      </w:r>
    </w:p>
    <w:p w:rsidR="007F5FAD" w:rsidRPr="00F320F7" w:rsidRDefault="007F5FAD" w:rsidP="007F5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sz w:val="28"/>
          <w:szCs w:val="28"/>
        </w:rPr>
        <w:t> </w:t>
      </w:r>
    </w:p>
    <w:p w:rsidR="007F5FAD" w:rsidRPr="00F320F7" w:rsidRDefault="007F5FAD" w:rsidP="007F5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</w:p>
    <w:p w:rsidR="007F5FAD" w:rsidRPr="00F320F7" w:rsidRDefault="007F5FAD" w:rsidP="007F5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b/>
          <w:bCs/>
          <w:sz w:val="28"/>
          <w:szCs w:val="28"/>
        </w:rPr>
        <w:t>Комитета Координационного совета</w:t>
      </w:r>
    </w:p>
    <w:p w:rsidR="007F5FAD" w:rsidRPr="00F320F7" w:rsidRDefault="007F5FAD" w:rsidP="007F5F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320F7">
        <w:rPr>
          <w:rFonts w:ascii="Times New Roman" w:hAnsi="Times New Roman" w:cs="Times New Roman"/>
          <w:b/>
          <w:bCs/>
          <w:sz w:val="28"/>
          <w:szCs w:val="28"/>
        </w:rPr>
        <w:t>РосСНИО</w:t>
      </w:r>
      <w:proofErr w:type="spellEnd"/>
      <w:r w:rsidRPr="00F320F7">
        <w:rPr>
          <w:rFonts w:ascii="Times New Roman" w:hAnsi="Times New Roman" w:cs="Times New Roman"/>
          <w:b/>
          <w:bCs/>
          <w:sz w:val="28"/>
          <w:szCs w:val="28"/>
        </w:rPr>
        <w:t xml:space="preserve"> по проведению конкурса,</w:t>
      </w:r>
    </w:p>
    <w:p w:rsidR="007F5FAD" w:rsidRPr="00F320F7" w:rsidRDefault="007F5FAD" w:rsidP="007F5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b/>
          <w:bCs/>
          <w:sz w:val="28"/>
          <w:szCs w:val="28"/>
        </w:rPr>
        <w:t xml:space="preserve">вице-президент, </w:t>
      </w:r>
    </w:p>
    <w:p w:rsidR="007F5FAD" w:rsidRPr="00F320F7" w:rsidRDefault="007F5FAD" w:rsidP="007F5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b/>
          <w:bCs/>
          <w:sz w:val="28"/>
          <w:szCs w:val="28"/>
        </w:rPr>
        <w:t xml:space="preserve">первый секретарь </w:t>
      </w:r>
      <w:proofErr w:type="spellStart"/>
      <w:r w:rsidRPr="00F320F7">
        <w:rPr>
          <w:rFonts w:ascii="Times New Roman" w:hAnsi="Times New Roman" w:cs="Times New Roman"/>
          <w:b/>
          <w:bCs/>
          <w:sz w:val="28"/>
          <w:szCs w:val="28"/>
        </w:rPr>
        <w:t>РосСНИО</w:t>
      </w:r>
      <w:proofErr w:type="spellEnd"/>
      <w:r w:rsidR="007508D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508D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508D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508D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508D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320F7">
        <w:rPr>
          <w:rFonts w:ascii="Times New Roman" w:hAnsi="Times New Roman" w:cs="Times New Roman"/>
          <w:b/>
          <w:bCs/>
          <w:sz w:val="28"/>
          <w:szCs w:val="28"/>
        </w:rPr>
        <w:t>В.М. Ситцев</w:t>
      </w:r>
    </w:p>
    <w:p w:rsidR="007F5FAD" w:rsidRPr="00F320F7" w:rsidRDefault="007F5FAD" w:rsidP="007F5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F5FAD" w:rsidRPr="00F320F7" w:rsidRDefault="007F5FAD" w:rsidP="007F5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F5FAD" w:rsidRPr="00F320F7" w:rsidRDefault="007F5FAD" w:rsidP="007F5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F5FAD" w:rsidRPr="00F320F7" w:rsidRDefault="007F5FAD" w:rsidP="007F5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</w:t>
      </w:r>
    </w:p>
    <w:p w:rsidR="007F5FAD" w:rsidRPr="00F320F7" w:rsidRDefault="007F5FAD" w:rsidP="007F5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0F7">
        <w:rPr>
          <w:rFonts w:ascii="Times New Roman" w:hAnsi="Times New Roman" w:cs="Times New Roman"/>
          <w:b/>
          <w:bCs/>
          <w:sz w:val="28"/>
          <w:szCs w:val="28"/>
        </w:rPr>
        <w:t>Координационного совета</w:t>
      </w:r>
    </w:p>
    <w:p w:rsidR="007F5FAD" w:rsidRPr="00F320F7" w:rsidRDefault="007F5FAD" w:rsidP="007F5F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320F7">
        <w:rPr>
          <w:rFonts w:ascii="Times New Roman" w:hAnsi="Times New Roman" w:cs="Times New Roman"/>
          <w:b/>
          <w:bCs/>
          <w:sz w:val="28"/>
          <w:szCs w:val="28"/>
        </w:rPr>
        <w:t>РосСНИО</w:t>
      </w:r>
      <w:proofErr w:type="spellEnd"/>
      <w:r w:rsidR="007508D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508D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508D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508D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508D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508D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508D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508D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508D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320F7">
        <w:rPr>
          <w:rFonts w:ascii="Times New Roman" w:hAnsi="Times New Roman" w:cs="Times New Roman"/>
          <w:b/>
          <w:bCs/>
          <w:sz w:val="28"/>
          <w:szCs w:val="28"/>
        </w:rPr>
        <w:t xml:space="preserve"> С.П. </w:t>
      </w:r>
      <w:proofErr w:type="spellStart"/>
      <w:r w:rsidRPr="00F320F7">
        <w:rPr>
          <w:rFonts w:ascii="Times New Roman" w:hAnsi="Times New Roman" w:cs="Times New Roman"/>
          <w:b/>
          <w:bCs/>
          <w:sz w:val="28"/>
          <w:szCs w:val="28"/>
        </w:rPr>
        <w:t>Друкаренко</w:t>
      </w:r>
      <w:proofErr w:type="spellEnd"/>
    </w:p>
    <w:p w:rsidR="00F91C1C" w:rsidRPr="00F320F7" w:rsidRDefault="00F91C1C" w:rsidP="000B3562">
      <w:pPr>
        <w:rPr>
          <w:rFonts w:ascii="Times New Roman" w:hAnsi="Times New Roman" w:cs="Times New Roman"/>
          <w:sz w:val="28"/>
          <w:szCs w:val="28"/>
        </w:rPr>
      </w:pPr>
    </w:p>
    <w:sectPr w:rsidR="00F91C1C" w:rsidRPr="00F320F7" w:rsidSect="009E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97" w:rsidRDefault="00717D97" w:rsidP="007508D3">
      <w:pPr>
        <w:spacing w:after="0" w:line="240" w:lineRule="auto"/>
      </w:pPr>
      <w:r>
        <w:separator/>
      </w:r>
    </w:p>
  </w:endnote>
  <w:endnote w:type="continuationSeparator" w:id="0">
    <w:p w:rsidR="00717D97" w:rsidRDefault="00717D97" w:rsidP="0075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97" w:rsidRDefault="00717D97" w:rsidP="007508D3">
      <w:pPr>
        <w:spacing w:after="0" w:line="240" w:lineRule="auto"/>
      </w:pPr>
      <w:r>
        <w:separator/>
      </w:r>
    </w:p>
  </w:footnote>
  <w:footnote w:type="continuationSeparator" w:id="0">
    <w:p w:rsidR="00717D97" w:rsidRDefault="00717D97" w:rsidP="00750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1166"/>
    <w:multiLevelType w:val="multilevel"/>
    <w:tmpl w:val="61B28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99224FF"/>
    <w:multiLevelType w:val="hybridMultilevel"/>
    <w:tmpl w:val="CE52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F2"/>
    <w:rsid w:val="000210DD"/>
    <w:rsid w:val="00056E05"/>
    <w:rsid w:val="000B3562"/>
    <w:rsid w:val="00160D0D"/>
    <w:rsid w:val="002031BE"/>
    <w:rsid w:val="002269F8"/>
    <w:rsid w:val="003E6587"/>
    <w:rsid w:val="0044168D"/>
    <w:rsid w:val="00475C3C"/>
    <w:rsid w:val="00485E64"/>
    <w:rsid w:val="00495914"/>
    <w:rsid w:val="004C7011"/>
    <w:rsid w:val="005239DA"/>
    <w:rsid w:val="005C33EB"/>
    <w:rsid w:val="0064548F"/>
    <w:rsid w:val="0067289B"/>
    <w:rsid w:val="00717D97"/>
    <w:rsid w:val="007508D3"/>
    <w:rsid w:val="00776A07"/>
    <w:rsid w:val="007D23A0"/>
    <w:rsid w:val="007F5FAD"/>
    <w:rsid w:val="008402A3"/>
    <w:rsid w:val="008B1256"/>
    <w:rsid w:val="0098722A"/>
    <w:rsid w:val="009E574C"/>
    <w:rsid w:val="00A940F2"/>
    <w:rsid w:val="00B23099"/>
    <w:rsid w:val="00B72FC7"/>
    <w:rsid w:val="00BB63C7"/>
    <w:rsid w:val="00C4651F"/>
    <w:rsid w:val="00CA0768"/>
    <w:rsid w:val="00CE6D50"/>
    <w:rsid w:val="00D32957"/>
    <w:rsid w:val="00D60AC3"/>
    <w:rsid w:val="00DC0C07"/>
    <w:rsid w:val="00DE5048"/>
    <w:rsid w:val="00E74E0B"/>
    <w:rsid w:val="00EB4D40"/>
    <w:rsid w:val="00F320F7"/>
    <w:rsid w:val="00F32CB2"/>
    <w:rsid w:val="00F363CF"/>
    <w:rsid w:val="00F91C1C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3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39D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C0C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3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750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08D3"/>
  </w:style>
  <w:style w:type="paragraph" w:styleId="aa">
    <w:name w:val="footer"/>
    <w:basedOn w:val="a"/>
    <w:link w:val="ab"/>
    <w:uiPriority w:val="99"/>
    <w:unhideWhenUsed/>
    <w:rsid w:val="00750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0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3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39D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C0C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3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750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08D3"/>
  </w:style>
  <w:style w:type="paragraph" w:styleId="aa">
    <w:name w:val="footer"/>
    <w:basedOn w:val="a"/>
    <w:link w:val="ab"/>
    <w:uiPriority w:val="99"/>
    <w:unhideWhenUsed/>
    <w:rsid w:val="00750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EE62-3BA5-402D-920E-D9623472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2017-07-17T07:54:00Z</cp:lastPrinted>
  <dcterms:created xsi:type="dcterms:W3CDTF">2017-07-17T08:35:00Z</dcterms:created>
  <dcterms:modified xsi:type="dcterms:W3CDTF">2017-07-17T08:35:00Z</dcterms:modified>
</cp:coreProperties>
</file>