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8" w:rsidRDefault="00993D1E" w:rsidP="00C30FEA">
      <w:pPr>
        <w:pStyle w:val="ParaAttribute4"/>
        <w:spacing w:after="0" w:line="276" w:lineRule="auto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pt;margin-top:71.95pt;width:180pt;height:39.55pt;z-index:3">
            <v:imagedata r:id="rId8" o:title="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27pt;margin-top:80.95pt;width:207pt;height:26.65pt;z-index:2">
            <v:imagedata r:id="rId9" o:title="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261pt;margin-top:-9pt;width:180pt;height:61.4pt;z-index:1">
            <v:imagedata r:id="rId10" o:title=""/>
            <w10:wrap type="square"/>
          </v:shape>
        </w:pict>
      </w:r>
      <w:r>
        <w:rPr>
          <w:noProof/>
        </w:rPr>
        <w:pict>
          <v:shape id="Рисунок 3" o:spid="_x0000_s1029" type="#_x0000_t75" style="position:absolute;left:0;text-align:left;margin-left:99pt;margin-top:-9pt;width:59.2pt;height:1in;z-index:4;visibility:visible">
            <v:imagedata r:id="rId11" o:title=""/>
            <v:path arrowok="t"/>
            <w10:wrap type="square"/>
          </v:shape>
        </w:pict>
      </w:r>
    </w:p>
    <w:p w:rsidR="00982A98" w:rsidRDefault="00982A98" w:rsidP="00C30FEA">
      <w:pPr>
        <w:pStyle w:val="ParaAttribute4"/>
        <w:spacing w:after="0" w:line="276" w:lineRule="auto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82A98" w:rsidRDefault="00982A98" w:rsidP="005D0201">
      <w:pPr>
        <w:pStyle w:val="ParaAttribute4"/>
        <w:spacing w:after="0" w:line="276" w:lineRule="auto"/>
        <w:outlineLvl w:val="0"/>
        <w:rPr>
          <w:b/>
          <w:bCs/>
          <w:color w:val="000000"/>
          <w:sz w:val="28"/>
          <w:szCs w:val="28"/>
        </w:rPr>
      </w:pPr>
    </w:p>
    <w:p w:rsidR="00982A98" w:rsidRPr="005D0201" w:rsidRDefault="00982A98" w:rsidP="005D0201">
      <w:pPr>
        <w:pStyle w:val="ParaAttribute4"/>
        <w:spacing w:after="0" w:line="276" w:lineRule="auto"/>
        <w:outlineLvl w:val="0"/>
        <w:rPr>
          <w:b/>
          <w:bCs/>
          <w:color w:val="000000"/>
          <w:sz w:val="40"/>
          <w:szCs w:val="40"/>
        </w:rPr>
      </w:pPr>
    </w:p>
    <w:p w:rsidR="00982A98" w:rsidRPr="005D0201" w:rsidRDefault="00982A98" w:rsidP="00C30FEA">
      <w:pPr>
        <w:pStyle w:val="ParaAttribute4"/>
        <w:spacing w:after="0" w:line="276" w:lineRule="auto"/>
        <w:ind w:firstLine="567"/>
        <w:jc w:val="center"/>
        <w:outlineLvl w:val="0"/>
        <w:rPr>
          <w:b/>
          <w:bCs/>
          <w:color w:val="000000"/>
          <w:sz w:val="40"/>
          <w:szCs w:val="40"/>
        </w:rPr>
      </w:pPr>
    </w:p>
    <w:p w:rsidR="00982A98" w:rsidRDefault="00982A98" w:rsidP="00C30FEA">
      <w:pPr>
        <w:pStyle w:val="ParaAttribute4"/>
        <w:spacing w:after="0" w:line="276" w:lineRule="auto"/>
        <w:ind w:firstLine="567"/>
        <w:jc w:val="center"/>
        <w:outlineLvl w:val="0"/>
        <w:rPr>
          <w:b/>
          <w:bCs/>
          <w:color w:val="000000"/>
          <w:sz w:val="40"/>
          <w:szCs w:val="40"/>
        </w:rPr>
      </w:pPr>
    </w:p>
    <w:p w:rsidR="00982A98" w:rsidRDefault="00982A98" w:rsidP="00C30FEA">
      <w:pPr>
        <w:pStyle w:val="ParaAttribute4"/>
        <w:spacing w:after="0" w:line="276" w:lineRule="auto"/>
        <w:ind w:firstLine="567"/>
        <w:jc w:val="center"/>
        <w:outlineLvl w:val="0"/>
        <w:rPr>
          <w:b/>
          <w:bCs/>
          <w:color w:val="000000"/>
          <w:sz w:val="40"/>
          <w:szCs w:val="40"/>
        </w:rPr>
      </w:pPr>
    </w:p>
    <w:p w:rsidR="00982A98" w:rsidRPr="005D0201" w:rsidRDefault="00982A98" w:rsidP="00C30FEA">
      <w:pPr>
        <w:pStyle w:val="ParaAttribute4"/>
        <w:spacing w:after="0" w:line="276" w:lineRule="auto"/>
        <w:ind w:firstLine="567"/>
        <w:jc w:val="center"/>
        <w:outlineLvl w:val="0"/>
        <w:rPr>
          <w:b/>
          <w:bCs/>
          <w:color w:val="000000"/>
          <w:sz w:val="40"/>
          <w:szCs w:val="40"/>
        </w:rPr>
      </w:pPr>
      <w:r w:rsidRPr="005D0201">
        <w:rPr>
          <w:b/>
          <w:bCs/>
          <w:color w:val="000000"/>
          <w:sz w:val="40"/>
          <w:szCs w:val="40"/>
        </w:rPr>
        <w:t xml:space="preserve">Информационное письмо </w:t>
      </w:r>
    </w:p>
    <w:p w:rsidR="00982A98" w:rsidRPr="005D0201" w:rsidRDefault="00982A98" w:rsidP="00C30FEA">
      <w:pPr>
        <w:pStyle w:val="ParaAttribute4"/>
        <w:spacing w:after="0" w:line="276" w:lineRule="auto"/>
        <w:ind w:firstLine="567"/>
        <w:jc w:val="center"/>
        <w:outlineLvl w:val="0"/>
        <w:rPr>
          <w:b/>
          <w:bCs/>
          <w:color w:val="000000"/>
          <w:sz w:val="40"/>
          <w:szCs w:val="40"/>
        </w:rPr>
      </w:pPr>
      <w:r w:rsidRPr="005D0201">
        <w:rPr>
          <w:b/>
          <w:bCs/>
          <w:color w:val="000000"/>
          <w:sz w:val="40"/>
          <w:szCs w:val="40"/>
        </w:rPr>
        <w:t>о мероприятии</w:t>
      </w:r>
    </w:p>
    <w:p w:rsidR="00982A98" w:rsidRPr="005D0201" w:rsidRDefault="00982A98" w:rsidP="00C30FEA">
      <w:pPr>
        <w:pStyle w:val="ParaAttribute4"/>
        <w:spacing w:after="0" w:line="276" w:lineRule="auto"/>
        <w:ind w:firstLine="567"/>
        <w:jc w:val="center"/>
        <w:outlineLvl w:val="0"/>
        <w:rPr>
          <w:b/>
          <w:bCs/>
          <w:color w:val="000000"/>
          <w:sz w:val="40"/>
          <w:szCs w:val="40"/>
        </w:rPr>
      </w:pPr>
    </w:p>
    <w:p w:rsidR="00982A98" w:rsidRPr="005D0201" w:rsidRDefault="00982A98" w:rsidP="002C0FEA">
      <w:pPr>
        <w:pStyle w:val="ParaAttribute4"/>
        <w:spacing w:after="0"/>
        <w:outlineLvl w:val="0"/>
        <w:rPr>
          <w:color w:val="000000"/>
          <w:sz w:val="28"/>
          <w:szCs w:val="28"/>
        </w:rPr>
      </w:pPr>
    </w:p>
    <w:p w:rsidR="00982A98" w:rsidRPr="005D0201" w:rsidRDefault="00982A98" w:rsidP="00BA0AA3">
      <w:pPr>
        <w:pStyle w:val="ParaAttribute4"/>
        <w:spacing w:after="0"/>
        <w:ind w:firstLine="540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Название мероприятия: </w:t>
      </w:r>
      <w:r w:rsidRPr="005D0201">
        <w:rPr>
          <w:color w:val="000000"/>
          <w:sz w:val="28"/>
          <w:szCs w:val="28"/>
        </w:rPr>
        <w:t>обучающая программа «Академия предпринимательства».</w:t>
      </w:r>
    </w:p>
    <w:p w:rsidR="00982A98" w:rsidRPr="005D0201" w:rsidRDefault="00982A98" w:rsidP="00BA0AA3">
      <w:pPr>
        <w:pStyle w:val="ParaAttribute4"/>
        <w:spacing w:after="0"/>
        <w:ind w:firstLine="540"/>
        <w:outlineLvl w:val="0"/>
        <w:rPr>
          <w:color w:val="000000"/>
          <w:sz w:val="28"/>
          <w:szCs w:val="28"/>
        </w:rPr>
      </w:pPr>
      <w:r w:rsidRPr="005D0201">
        <w:rPr>
          <w:b/>
          <w:bCs/>
          <w:color w:val="000000"/>
          <w:sz w:val="28"/>
          <w:szCs w:val="28"/>
        </w:rPr>
        <w:t>Целевая аудитория:</w:t>
      </w:r>
      <w:r w:rsidRPr="005D0201">
        <w:rPr>
          <w:color w:val="000000"/>
          <w:sz w:val="28"/>
          <w:szCs w:val="28"/>
        </w:rPr>
        <w:t xml:space="preserve"> физические лица, планирующие начать предпринимательскую деятельность.</w:t>
      </w:r>
    </w:p>
    <w:p w:rsidR="00982A98" w:rsidRPr="005D0201" w:rsidRDefault="00982A98" w:rsidP="00BA0A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0201">
        <w:rPr>
          <w:rFonts w:ascii="Times New Roman" w:hAnsi="Times New Roman" w:cs="Times New Roman"/>
          <w:b/>
          <w:bCs/>
          <w:sz w:val="28"/>
          <w:szCs w:val="28"/>
        </w:rPr>
        <w:t>Участие в программе для слушателей</w:t>
      </w:r>
      <w:r w:rsidRPr="005D0201">
        <w:rPr>
          <w:rFonts w:ascii="Times New Roman" w:hAnsi="Times New Roman" w:cs="Times New Roman"/>
          <w:sz w:val="28"/>
          <w:szCs w:val="28"/>
        </w:rPr>
        <w:t xml:space="preserve"> - на бесплатной основе. В результате слушатели получат сертификат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020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квалификации.</w:t>
      </w:r>
    </w:p>
    <w:p w:rsidR="00982A98" w:rsidRPr="005D0201" w:rsidRDefault="00982A98" w:rsidP="00BA0AA3">
      <w:pPr>
        <w:pStyle w:val="ParaAttribute4"/>
        <w:spacing w:after="0"/>
        <w:ind w:firstLine="540"/>
        <w:outlineLvl w:val="0"/>
        <w:rPr>
          <w:color w:val="000000"/>
          <w:sz w:val="28"/>
          <w:szCs w:val="28"/>
        </w:rPr>
      </w:pPr>
      <w:r w:rsidRPr="005D0201">
        <w:rPr>
          <w:b/>
          <w:bCs/>
          <w:color w:val="000000"/>
          <w:sz w:val="28"/>
          <w:szCs w:val="28"/>
        </w:rPr>
        <w:t xml:space="preserve">Объем обучения: </w:t>
      </w:r>
      <w:r w:rsidRPr="005D0201">
        <w:rPr>
          <w:color w:val="000000"/>
          <w:sz w:val="28"/>
          <w:szCs w:val="28"/>
        </w:rPr>
        <w:t xml:space="preserve">72 </w:t>
      </w:r>
      <w:proofErr w:type="gramStart"/>
      <w:r w:rsidRPr="005D0201">
        <w:rPr>
          <w:color w:val="000000"/>
          <w:sz w:val="28"/>
          <w:szCs w:val="28"/>
        </w:rPr>
        <w:t>академических</w:t>
      </w:r>
      <w:proofErr w:type="gramEnd"/>
      <w:r w:rsidRPr="005D0201">
        <w:rPr>
          <w:color w:val="000000"/>
          <w:sz w:val="28"/>
          <w:szCs w:val="28"/>
        </w:rPr>
        <w:t xml:space="preserve"> часа.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b/>
          <w:bCs/>
          <w:color w:val="000000"/>
          <w:sz w:val="28"/>
          <w:szCs w:val="28"/>
        </w:rPr>
        <w:t>Форма обучения:</w:t>
      </w:r>
      <w:r w:rsidRPr="005D0201">
        <w:rPr>
          <w:color w:val="000000"/>
          <w:sz w:val="28"/>
          <w:szCs w:val="28"/>
        </w:rPr>
        <w:t xml:space="preserve"> очная (42 часа), дистанционная (30 часов). 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b/>
          <w:bCs/>
          <w:color w:val="000000"/>
          <w:sz w:val="28"/>
          <w:szCs w:val="28"/>
        </w:rPr>
        <w:t>Даты обучения:</w:t>
      </w:r>
      <w:r w:rsidRPr="005D0201">
        <w:rPr>
          <w:color w:val="000000"/>
          <w:sz w:val="28"/>
          <w:szCs w:val="28"/>
        </w:rPr>
        <w:t xml:space="preserve"> 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color w:val="000000"/>
          <w:sz w:val="28"/>
          <w:szCs w:val="28"/>
        </w:rPr>
        <w:t>Очное обучение проводится в два потока.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b/>
          <w:bCs/>
          <w:color w:val="000000"/>
          <w:sz w:val="28"/>
          <w:szCs w:val="28"/>
        </w:rPr>
      </w:pPr>
      <w:r w:rsidRPr="005D0201">
        <w:rPr>
          <w:b/>
          <w:bCs/>
          <w:color w:val="000000"/>
          <w:sz w:val="28"/>
          <w:szCs w:val="28"/>
        </w:rPr>
        <w:t xml:space="preserve">1-й поток: 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color w:val="000000"/>
          <w:sz w:val="28"/>
          <w:szCs w:val="28"/>
        </w:rPr>
        <w:t>30 сентября 2019 г. (с 9-00 до 17-00);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color w:val="000000"/>
          <w:sz w:val="28"/>
          <w:szCs w:val="28"/>
        </w:rPr>
        <w:t>01 октября 2019 г. (с 9-00 до 17-00);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color w:val="000000"/>
          <w:sz w:val="28"/>
          <w:szCs w:val="28"/>
        </w:rPr>
        <w:t>02 октября 2019 г. (с 9-00 до 17-00);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color w:val="000000"/>
          <w:sz w:val="28"/>
          <w:szCs w:val="28"/>
        </w:rPr>
        <w:t>05 октября 2019 г. (с 9-00 до 17-00);</w:t>
      </w:r>
    </w:p>
    <w:p w:rsidR="00982A98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color w:val="000000"/>
          <w:sz w:val="28"/>
          <w:szCs w:val="28"/>
        </w:rPr>
        <w:t>06 октября 2019 г. (с 9-00 до 13-45).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подачи заявок: до 25 сентября 2019 г. (включительно).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b/>
          <w:bCs/>
          <w:color w:val="000000"/>
          <w:sz w:val="28"/>
          <w:szCs w:val="28"/>
        </w:rPr>
      </w:pPr>
      <w:r w:rsidRPr="005D0201">
        <w:rPr>
          <w:b/>
          <w:bCs/>
          <w:color w:val="000000"/>
          <w:sz w:val="28"/>
          <w:szCs w:val="28"/>
        </w:rPr>
        <w:t xml:space="preserve">2-й поток: 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color w:val="000000"/>
          <w:sz w:val="28"/>
          <w:szCs w:val="28"/>
        </w:rPr>
        <w:t>28 октября 2019 г. (с 9-00 до 17-00);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color w:val="000000"/>
          <w:sz w:val="28"/>
          <w:szCs w:val="28"/>
        </w:rPr>
        <w:t>30 октября 2019 г. (с 9-00 до 17-00);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color w:val="000000"/>
          <w:sz w:val="28"/>
          <w:szCs w:val="28"/>
        </w:rPr>
        <w:t>31 октября 2019 г. (с 9-00 до 17-00);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color w:val="000000"/>
          <w:sz w:val="28"/>
          <w:szCs w:val="28"/>
        </w:rPr>
      </w:pPr>
      <w:r w:rsidRPr="005D0201">
        <w:rPr>
          <w:color w:val="000000"/>
          <w:sz w:val="28"/>
          <w:szCs w:val="28"/>
        </w:rPr>
        <w:t>01 ноября 2019 г. (с 9-00 до 17-00);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b/>
          <w:bCs/>
          <w:color w:val="000000"/>
          <w:sz w:val="28"/>
          <w:szCs w:val="28"/>
        </w:rPr>
      </w:pPr>
      <w:r w:rsidRPr="005D0201">
        <w:rPr>
          <w:color w:val="000000"/>
          <w:sz w:val="28"/>
          <w:szCs w:val="28"/>
        </w:rPr>
        <w:t>02 ноября 2019 г. (с 9-00 до 13-45).</w:t>
      </w:r>
    </w:p>
    <w:p w:rsidR="00982A98" w:rsidRPr="005D0201" w:rsidRDefault="00982A98" w:rsidP="002C0FEA">
      <w:pPr>
        <w:pStyle w:val="ParaAttribute4"/>
        <w:spacing w:after="0" w:line="276" w:lineRule="auto"/>
        <w:ind w:firstLine="540"/>
        <w:outlineLvl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подачи заявок: до 23 октября 2019 г. (включительно).</w:t>
      </w: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b/>
          <w:bCs/>
          <w:color w:val="000000"/>
          <w:sz w:val="28"/>
          <w:szCs w:val="28"/>
        </w:rPr>
      </w:pPr>
    </w:p>
    <w:p w:rsidR="00982A98" w:rsidRPr="005D0201" w:rsidRDefault="00982A98" w:rsidP="00611011">
      <w:pPr>
        <w:pStyle w:val="ParaAttribute4"/>
        <w:spacing w:after="0" w:line="276" w:lineRule="auto"/>
        <w:ind w:firstLine="540"/>
        <w:jc w:val="left"/>
        <w:outlineLvl w:val="0"/>
        <w:rPr>
          <w:color w:val="000000"/>
          <w:sz w:val="28"/>
          <w:szCs w:val="28"/>
        </w:rPr>
      </w:pPr>
      <w:proofErr w:type="gramStart"/>
      <w:r w:rsidRPr="005D0201">
        <w:rPr>
          <w:b/>
          <w:bCs/>
          <w:color w:val="000000"/>
          <w:sz w:val="28"/>
          <w:szCs w:val="28"/>
        </w:rPr>
        <w:lastRenderedPageBreak/>
        <w:t>Место проведения:</w:t>
      </w:r>
      <w:r w:rsidRPr="005D0201">
        <w:rPr>
          <w:color w:val="000000"/>
          <w:sz w:val="28"/>
          <w:szCs w:val="28"/>
        </w:rPr>
        <w:t xml:space="preserve"> г. Новосибирск, ул. Вокзальная магистраль, д. 1, Конгресс-отель «</w:t>
      </w:r>
      <w:proofErr w:type="spellStart"/>
      <w:r w:rsidRPr="005D0201">
        <w:rPr>
          <w:color w:val="000000"/>
          <w:sz w:val="28"/>
          <w:szCs w:val="28"/>
        </w:rPr>
        <w:t>Маринс</w:t>
      </w:r>
      <w:proofErr w:type="spellEnd"/>
      <w:r w:rsidRPr="005D0201">
        <w:rPr>
          <w:color w:val="000000"/>
          <w:sz w:val="28"/>
          <w:szCs w:val="28"/>
        </w:rPr>
        <w:t xml:space="preserve"> Парк Отель Новосибирск».</w:t>
      </w:r>
      <w:proofErr w:type="gramEnd"/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rFonts w:eastAsia="Times New Roman"/>
          <w:color w:val="000000"/>
          <w:sz w:val="28"/>
          <w:szCs w:val="28"/>
        </w:rPr>
      </w:pPr>
    </w:p>
    <w:p w:rsidR="00982A98" w:rsidRPr="005D0201" w:rsidRDefault="00982A98" w:rsidP="00611011">
      <w:pPr>
        <w:pStyle w:val="ParaAttribute4"/>
        <w:spacing w:after="0" w:line="276" w:lineRule="auto"/>
        <w:ind w:firstLine="540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D0201">
        <w:rPr>
          <w:rFonts w:eastAsia="Times New Roman"/>
          <w:b/>
          <w:bCs/>
          <w:color w:val="000000"/>
          <w:sz w:val="28"/>
          <w:szCs w:val="28"/>
        </w:rPr>
        <w:t>Краткая аннотация обучающей программы:</w:t>
      </w:r>
    </w:p>
    <w:p w:rsidR="00982A98" w:rsidRPr="005D0201" w:rsidRDefault="00982A98" w:rsidP="00892B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программы «Академия предпринимательства» (далее - программа): обучение потенциальных и начинающих предпринимателей, выявление эффективных </w:t>
      </w:r>
      <w:proofErr w:type="gramStart"/>
      <w:r w:rsidRPr="005D0201">
        <w:rPr>
          <w:rFonts w:ascii="Times New Roman" w:hAnsi="Times New Roman" w:cs="Times New Roman"/>
          <w:color w:val="000000"/>
          <w:sz w:val="28"/>
          <w:szCs w:val="28"/>
        </w:rPr>
        <w:t>бизнес-идей</w:t>
      </w:r>
      <w:proofErr w:type="gramEnd"/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разработка к ним бизнес-плана с целью дальнейшей реализации.</w:t>
      </w:r>
    </w:p>
    <w:p w:rsidR="00982A98" w:rsidRPr="005D0201" w:rsidRDefault="00982A98" w:rsidP="00892B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«Академия предпринимательства» ориентирована на людей, которые хотят начать свой бизнес или реализовать новый бизнес-проект. В программе подробно описаны шаги, которые необходимо предпринять при создании бизнеса с момента формирования </w:t>
      </w:r>
      <w:proofErr w:type="gramStart"/>
      <w:r w:rsidRPr="005D0201">
        <w:rPr>
          <w:rFonts w:ascii="Times New Roman" w:hAnsi="Times New Roman" w:cs="Times New Roman"/>
          <w:color w:val="000000"/>
          <w:sz w:val="28"/>
          <w:szCs w:val="28"/>
        </w:rPr>
        <w:t>бизнес-идеи</w:t>
      </w:r>
      <w:proofErr w:type="gramEnd"/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 до регистрации предприятия. Итогом изучения и освоения программы станет возможность сразу создать бизнес-план нового предприятия.</w:t>
      </w:r>
    </w:p>
    <w:p w:rsidR="00982A98" w:rsidRPr="005D0201" w:rsidRDefault="00982A98" w:rsidP="00892B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color w:val="000000"/>
          <w:sz w:val="28"/>
          <w:szCs w:val="28"/>
        </w:rPr>
        <w:t>В учебном процессе описаны все этапы, которые необходимо выполнить потенциальному и начинающему предпринимателю для открытия собственного бизнеса. По мере изучения программы обучающимися заполняется учебная тетрадь «Бизнес-план», которая представляет собой форму для разработки бизнес-плана.</w:t>
      </w:r>
    </w:p>
    <w:p w:rsidR="00982A98" w:rsidRPr="005D0201" w:rsidRDefault="00982A98" w:rsidP="00892B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color w:val="000000"/>
          <w:sz w:val="28"/>
          <w:szCs w:val="28"/>
        </w:rPr>
        <w:t>В программе для действующих предпринимателей предусмотрены практические занятия по выработке навыков, способствующих развитию бизнеса, совершенствованию процессов управления предприятием, улучшению финансовых и производственных показателей бизнеса.</w:t>
      </w:r>
    </w:p>
    <w:p w:rsidR="00982A98" w:rsidRPr="005D0201" w:rsidRDefault="00982A98" w:rsidP="00892B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Для тех, у кого пока нет идеи бизнеса, в программу «Академия предпринимательства» включен модуль «Жизнеспособность идеи для бизнеса – как проверить гипотезу», способствующий выбору наиболее приемлемой и жизнеспособной </w:t>
      </w:r>
      <w:proofErr w:type="gramStart"/>
      <w:r w:rsidRPr="005D0201">
        <w:rPr>
          <w:rFonts w:ascii="Times New Roman" w:hAnsi="Times New Roman" w:cs="Times New Roman"/>
          <w:color w:val="000000"/>
          <w:sz w:val="28"/>
          <w:szCs w:val="28"/>
        </w:rPr>
        <w:t>бизнес-идеи</w:t>
      </w:r>
      <w:proofErr w:type="gramEnd"/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2A98" w:rsidRPr="005D0201" w:rsidRDefault="00982A98" w:rsidP="00892B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обучения для начинающих бизнесменов будут рассматриваться качества и навыки, которыми должен обладать предприниматель, включая руководство по ведению переговоров. </w:t>
      </w:r>
    </w:p>
    <w:p w:rsidR="00982A98" w:rsidRPr="005D0201" w:rsidRDefault="00982A98" w:rsidP="00892B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уделено теме «Оценка ресурсов для старта». Обучением предусмотрено изучение методов оценки своих возможностей, предложений рынка, различных источников ресурсов. Также в ходе обучения будут рассмотрены ошибки, которые совершают начинающие и неопытные предприниматели.</w:t>
      </w:r>
    </w:p>
    <w:p w:rsidR="00982A98" w:rsidRPr="005D0201" w:rsidRDefault="00982A98" w:rsidP="00892B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Особый акцент сделан на теме «Функции управления. Планирование и постановка задач». Это не случайно, т.к. большинство людей не уделяют достаточно внимания своим управленческим функциям, а особенно – </w:t>
      </w:r>
      <w:r w:rsidRPr="005D02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планированию. Слушатели ознакомятся с набором функций, которые обязан выполнять руководитель, бизнесмен, а также выполнения функционала.</w:t>
      </w:r>
    </w:p>
    <w:p w:rsidR="00982A98" w:rsidRPr="005D0201" w:rsidRDefault="00982A98" w:rsidP="001A3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обучения предусмотрены деловые игры, обсуждение изучаемых тем на семинарах и практических занятиях. </w:t>
      </w:r>
    </w:p>
    <w:p w:rsidR="00982A98" w:rsidRPr="005D0201" w:rsidRDefault="00982A98" w:rsidP="00E43CB9">
      <w:pPr>
        <w:pStyle w:val="ParaAttribute4"/>
        <w:spacing w:after="0" w:line="276" w:lineRule="auto"/>
        <w:ind w:firstLine="540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D0201">
        <w:rPr>
          <w:rFonts w:eastAsia="Times New Roman"/>
          <w:b/>
          <w:bCs/>
          <w:color w:val="000000"/>
          <w:sz w:val="28"/>
          <w:szCs w:val="28"/>
        </w:rPr>
        <w:t>Учебный план:</w:t>
      </w:r>
    </w:p>
    <w:p w:rsidR="00982A98" w:rsidRPr="005D0201" w:rsidRDefault="00982A98" w:rsidP="00C30FEA">
      <w:pPr>
        <w:pStyle w:val="ParaAttribute4"/>
        <w:spacing w:after="0" w:line="276" w:lineRule="auto"/>
        <w:outlineLvl w:val="0"/>
        <w:rPr>
          <w:rFonts w:eastAsia="Times New Roman"/>
          <w:color w:val="000000"/>
          <w:sz w:val="28"/>
          <w:szCs w:val="28"/>
        </w:rPr>
      </w:pPr>
      <w:r w:rsidRPr="005D0201">
        <w:rPr>
          <w:rFonts w:eastAsia="Times New Roman"/>
          <w:color w:val="000000"/>
          <w:sz w:val="28"/>
          <w:szCs w:val="28"/>
        </w:rPr>
        <w:t>Продолжительность обучения: 72 часа.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5049"/>
        <w:gridCol w:w="828"/>
        <w:gridCol w:w="1573"/>
        <w:gridCol w:w="1970"/>
      </w:tblGrid>
      <w:tr w:rsidR="00982A98" w:rsidRPr="005D0201">
        <w:tc>
          <w:tcPr>
            <w:tcW w:w="637" w:type="dxa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0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0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51" w:type="dxa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808" w:type="dxa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10" w:type="dxa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Аудиторные часы</w:t>
            </w:r>
          </w:p>
        </w:tc>
        <w:tc>
          <w:tcPr>
            <w:tcW w:w="1857" w:type="dxa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Дистанционные часы</w:t>
            </w:r>
          </w:p>
        </w:tc>
      </w:tr>
      <w:tr w:rsidR="00982A98" w:rsidRPr="005D0201">
        <w:tc>
          <w:tcPr>
            <w:tcW w:w="63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982A98" w:rsidRPr="005D0201" w:rsidRDefault="00982A98" w:rsidP="00796414">
            <w:pPr>
              <w:pStyle w:val="ParaAttribute4"/>
              <w:spacing w:after="0" w:line="276" w:lineRule="auto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color w:val="000000"/>
                <w:sz w:val="24"/>
                <w:szCs w:val="24"/>
              </w:rPr>
              <w:t>Жизнеспособность идеи для бизнеса – как проверить гипотезу</w:t>
            </w:r>
          </w:p>
        </w:tc>
        <w:tc>
          <w:tcPr>
            <w:tcW w:w="808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0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2A98" w:rsidRPr="005D0201">
        <w:tc>
          <w:tcPr>
            <w:tcW w:w="63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982A98" w:rsidRPr="005D0201" w:rsidRDefault="00982A98" w:rsidP="00796414">
            <w:pPr>
              <w:pStyle w:val="ParaAttribute4"/>
              <w:spacing w:after="0" w:line="276" w:lineRule="auto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color w:val="000000"/>
                <w:sz w:val="24"/>
                <w:szCs w:val="24"/>
              </w:rPr>
              <w:t>Маркетинговые исследования – выбор рынка и ниши</w:t>
            </w:r>
          </w:p>
        </w:tc>
        <w:tc>
          <w:tcPr>
            <w:tcW w:w="808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0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2A98" w:rsidRPr="005D0201">
        <w:tc>
          <w:tcPr>
            <w:tcW w:w="63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982A98" w:rsidRPr="005D0201" w:rsidRDefault="00982A98" w:rsidP="00796414">
            <w:pPr>
              <w:pStyle w:val="ParaAttribute4"/>
              <w:spacing w:after="0" w:line="276" w:lineRule="auto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color w:val="000000"/>
                <w:sz w:val="24"/>
                <w:szCs w:val="24"/>
              </w:rPr>
              <w:t>Качества успешного предпринимателя – что нужно развивать в себе</w:t>
            </w:r>
          </w:p>
        </w:tc>
        <w:tc>
          <w:tcPr>
            <w:tcW w:w="808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0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2A98" w:rsidRPr="005D0201">
        <w:tc>
          <w:tcPr>
            <w:tcW w:w="63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982A98" w:rsidRPr="005D0201" w:rsidRDefault="00982A98" w:rsidP="00796414">
            <w:pPr>
              <w:pStyle w:val="ParaAttribute4"/>
              <w:spacing w:after="0" w:line="276" w:lineRule="auto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color w:val="000000"/>
                <w:sz w:val="24"/>
                <w:szCs w:val="24"/>
              </w:rPr>
              <w:t>Оценка ресурсов для старта</w:t>
            </w:r>
          </w:p>
        </w:tc>
        <w:tc>
          <w:tcPr>
            <w:tcW w:w="808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0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2A98" w:rsidRPr="005D0201">
        <w:tc>
          <w:tcPr>
            <w:tcW w:w="63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982A98" w:rsidRPr="005D0201" w:rsidRDefault="00982A98" w:rsidP="00796414">
            <w:pPr>
              <w:pStyle w:val="ParaAttribute4"/>
              <w:spacing w:after="0" w:line="276" w:lineRule="auto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color w:val="000000"/>
                <w:sz w:val="24"/>
                <w:szCs w:val="24"/>
              </w:rPr>
              <w:t>Поиск ресурсов, основы инвестиционных переговоров</w:t>
            </w:r>
          </w:p>
        </w:tc>
        <w:tc>
          <w:tcPr>
            <w:tcW w:w="808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0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2A98" w:rsidRPr="005D0201">
        <w:tc>
          <w:tcPr>
            <w:tcW w:w="63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1" w:type="dxa"/>
          </w:tcPr>
          <w:p w:rsidR="00982A98" w:rsidRPr="005D0201" w:rsidRDefault="00982A98" w:rsidP="00796414">
            <w:pPr>
              <w:pStyle w:val="ParaAttribute4"/>
              <w:spacing w:after="0" w:line="276" w:lineRule="auto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color w:val="000000"/>
                <w:sz w:val="24"/>
                <w:szCs w:val="24"/>
              </w:rPr>
              <w:t>Сегментирование рынка. Методы поиска и привлечения клиентов</w:t>
            </w:r>
          </w:p>
        </w:tc>
        <w:tc>
          <w:tcPr>
            <w:tcW w:w="808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0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2A98" w:rsidRPr="005D0201">
        <w:tc>
          <w:tcPr>
            <w:tcW w:w="63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1" w:type="dxa"/>
          </w:tcPr>
          <w:p w:rsidR="00982A98" w:rsidRPr="005D0201" w:rsidRDefault="00982A98" w:rsidP="00796414">
            <w:pPr>
              <w:pStyle w:val="ParaAttribute4"/>
              <w:spacing w:after="0" w:line="276" w:lineRule="auto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color w:val="000000"/>
                <w:sz w:val="24"/>
                <w:szCs w:val="24"/>
              </w:rPr>
              <w:t>Продвижение продукции или услуг на рынок. Основные методы</w:t>
            </w:r>
          </w:p>
        </w:tc>
        <w:tc>
          <w:tcPr>
            <w:tcW w:w="808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0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2A98" w:rsidRPr="005D0201">
        <w:tc>
          <w:tcPr>
            <w:tcW w:w="63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1" w:type="dxa"/>
          </w:tcPr>
          <w:p w:rsidR="00982A98" w:rsidRPr="005D0201" w:rsidRDefault="00982A98" w:rsidP="00796414">
            <w:pPr>
              <w:pStyle w:val="ParaAttribute4"/>
              <w:spacing w:after="0" w:line="276" w:lineRule="auto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color w:val="000000"/>
                <w:sz w:val="24"/>
                <w:szCs w:val="24"/>
              </w:rPr>
              <w:t>Метод определения конкурентных преимуществ</w:t>
            </w:r>
          </w:p>
        </w:tc>
        <w:tc>
          <w:tcPr>
            <w:tcW w:w="808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0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2A98" w:rsidRPr="005D0201">
        <w:tc>
          <w:tcPr>
            <w:tcW w:w="63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51" w:type="dxa"/>
          </w:tcPr>
          <w:p w:rsidR="00982A98" w:rsidRPr="005D0201" w:rsidRDefault="00982A98" w:rsidP="00796414">
            <w:pPr>
              <w:pStyle w:val="ParaAttribute4"/>
              <w:spacing w:after="0" w:line="276" w:lineRule="auto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color w:val="000000"/>
                <w:sz w:val="24"/>
                <w:szCs w:val="24"/>
              </w:rPr>
              <w:t>Диджитал</w:t>
            </w:r>
            <w:proofErr w:type="spellEnd"/>
            <w:r w:rsidRPr="005D0201">
              <w:rPr>
                <w:color w:val="000000"/>
                <w:sz w:val="24"/>
                <w:szCs w:val="24"/>
              </w:rPr>
              <w:t xml:space="preserve"> маркетинг. Технология позиционирования «белая ворона»</w:t>
            </w:r>
          </w:p>
        </w:tc>
        <w:tc>
          <w:tcPr>
            <w:tcW w:w="808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0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2A98" w:rsidRPr="005D0201">
        <w:tc>
          <w:tcPr>
            <w:tcW w:w="63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1" w:type="dxa"/>
          </w:tcPr>
          <w:p w:rsidR="00982A98" w:rsidRPr="005D0201" w:rsidRDefault="00982A98" w:rsidP="00796414">
            <w:pPr>
              <w:pStyle w:val="ParaAttribute4"/>
              <w:spacing w:after="0" w:line="276" w:lineRule="auto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color w:val="000000"/>
                <w:sz w:val="24"/>
                <w:szCs w:val="24"/>
              </w:rPr>
              <w:t>Функции управления. Планирование и постановка задач</w:t>
            </w:r>
          </w:p>
        </w:tc>
        <w:tc>
          <w:tcPr>
            <w:tcW w:w="808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0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2A98" w:rsidRPr="005D0201">
        <w:tc>
          <w:tcPr>
            <w:tcW w:w="6388" w:type="dxa"/>
            <w:gridSpan w:val="2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lef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0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57" w:type="dxa"/>
            <w:vAlign w:val="center"/>
          </w:tcPr>
          <w:p w:rsidR="00982A98" w:rsidRPr="005D0201" w:rsidRDefault="00982A98" w:rsidP="00531C86">
            <w:pPr>
              <w:pStyle w:val="ParaAttribute4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982A98" w:rsidRPr="005D0201" w:rsidRDefault="00982A98" w:rsidP="00C30FEA">
      <w:pPr>
        <w:pStyle w:val="ParaAttribute4"/>
        <w:spacing w:after="0" w:line="276" w:lineRule="auto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982A98" w:rsidRPr="005D0201" w:rsidRDefault="00982A98" w:rsidP="00C30FEA">
      <w:pPr>
        <w:pStyle w:val="ParaAttribute4"/>
        <w:spacing w:after="0" w:line="276" w:lineRule="auto"/>
        <w:outlineLvl w:val="0"/>
        <w:rPr>
          <w:rFonts w:eastAsia="Times New Roman"/>
          <w:color w:val="000000"/>
          <w:sz w:val="28"/>
          <w:szCs w:val="28"/>
        </w:rPr>
      </w:pPr>
      <w:r w:rsidRPr="005D0201">
        <w:rPr>
          <w:rFonts w:eastAsia="Times New Roman"/>
          <w:b/>
          <w:bCs/>
          <w:color w:val="000000"/>
          <w:sz w:val="28"/>
          <w:szCs w:val="28"/>
        </w:rPr>
        <w:t>Преподавательский состав:</w:t>
      </w:r>
      <w:r w:rsidRPr="005D0201">
        <w:rPr>
          <w:rFonts w:eastAsia="Times New Roman"/>
          <w:color w:val="000000"/>
          <w:sz w:val="28"/>
          <w:szCs w:val="28"/>
        </w:rPr>
        <w:t xml:space="preserve"> </w:t>
      </w:r>
    </w:p>
    <w:p w:rsidR="00982A98" w:rsidRPr="005D0201" w:rsidRDefault="00982A98" w:rsidP="00C30FEA">
      <w:pPr>
        <w:pStyle w:val="ParaAttribute4"/>
        <w:spacing w:after="0" w:line="276" w:lineRule="auto"/>
        <w:outlineLvl w:val="0"/>
        <w:rPr>
          <w:rFonts w:eastAsia="Times New Roman"/>
          <w:color w:val="000000"/>
          <w:sz w:val="28"/>
          <w:szCs w:val="28"/>
        </w:rPr>
      </w:pPr>
    </w:p>
    <w:p w:rsidR="00982A98" w:rsidRPr="005D0201" w:rsidRDefault="00982A98" w:rsidP="00C30FEA">
      <w:pPr>
        <w:pStyle w:val="ParaAttribute4"/>
        <w:numPr>
          <w:ilvl w:val="0"/>
          <w:numId w:val="10"/>
        </w:numPr>
        <w:spacing w:after="0" w:line="276" w:lineRule="auto"/>
        <w:ind w:left="426"/>
        <w:outlineLvl w:val="0"/>
        <w:rPr>
          <w:rFonts w:eastAsia="Times New Roman"/>
          <w:color w:val="000000"/>
          <w:sz w:val="28"/>
          <w:szCs w:val="28"/>
        </w:rPr>
      </w:pPr>
      <w:r w:rsidRPr="005D0201">
        <w:rPr>
          <w:rFonts w:eastAsia="Times New Roman"/>
          <w:b/>
          <w:bCs/>
          <w:color w:val="000000"/>
          <w:sz w:val="28"/>
          <w:szCs w:val="28"/>
        </w:rPr>
        <w:t>Колобов Сергей Николаевич</w:t>
      </w:r>
      <w:r w:rsidRPr="005D0201">
        <w:rPr>
          <w:rFonts w:eastAsia="Times New Roman"/>
          <w:color w:val="000000"/>
          <w:sz w:val="28"/>
          <w:szCs w:val="28"/>
        </w:rPr>
        <w:t xml:space="preserve"> – финансовый директор с многолетним стажем, владеет навыками управления проектами, постановки бюджетного учета на предприятии, финансового менеджмента. Обладает опытом создания и управления коммерческими банками.</w:t>
      </w:r>
    </w:p>
    <w:p w:rsidR="00982A98" w:rsidRPr="005D0201" w:rsidRDefault="00982A98" w:rsidP="002C2008">
      <w:pPr>
        <w:pStyle w:val="ParaAttribute4"/>
        <w:numPr>
          <w:ilvl w:val="0"/>
          <w:numId w:val="10"/>
        </w:numPr>
        <w:spacing w:after="0" w:line="276" w:lineRule="auto"/>
        <w:ind w:left="426"/>
        <w:outlineLvl w:val="0"/>
        <w:rPr>
          <w:rFonts w:eastAsia="Times New Roman"/>
          <w:color w:val="000000"/>
          <w:sz w:val="28"/>
          <w:szCs w:val="28"/>
        </w:rPr>
      </w:pPr>
      <w:r w:rsidRPr="005D0201">
        <w:rPr>
          <w:rFonts w:eastAsia="Times New Roman"/>
          <w:b/>
          <w:bCs/>
          <w:color w:val="000000"/>
          <w:sz w:val="28"/>
          <w:szCs w:val="28"/>
        </w:rPr>
        <w:t>Салманов Вадим -</w:t>
      </w:r>
      <w:r w:rsidRPr="005D0201">
        <w:rPr>
          <w:rFonts w:eastAsia="Times New Roman"/>
          <w:color w:val="000000"/>
          <w:sz w:val="28"/>
          <w:szCs w:val="28"/>
        </w:rPr>
        <w:t xml:space="preserve"> специалист по переговорам и техникам убеждения. Тренер-практик, более 10 лет тренирует персонал отделов продаж. Эксперт по продажам, диагностике отделов продаж, аудиту персонала, созданию корпоративных стандартов и скриптов продаж, ученик INTER SCHOOL OF SALES Майкла </w:t>
      </w:r>
      <w:proofErr w:type="spellStart"/>
      <w:r w:rsidRPr="005D0201">
        <w:rPr>
          <w:rFonts w:eastAsia="Times New Roman"/>
          <w:color w:val="000000"/>
          <w:sz w:val="28"/>
          <w:szCs w:val="28"/>
        </w:rPr>
        <w:t>Бэнга</w:t>
      </w:r>
      <w:proofErr w:type="spellEnd"/>
      <w:r w:rsidRPr="005D0201">
        <w:rPr>
          <w:rFonts w:eastAsia="Times New Roman"/>
          <w:color w:val="000000"/>
          <w:sz w:val="28"/>
          <w:szCs w:val="28"/>
        </w:rPr>
        <w:t>.</w:t>
      </w:r>
    </w:p>
    <w:p w:rsidR="00982A98" w:rsidRPr="005D0201" w:rsidRDefault="00982A98" w:rsidP="002C2008">
      <w:pPr>
        <w:pStyle w:val="ParaAttribute4"/>
        <w:numPr>
          <w:ilvl w:val="0"/>
          <w:numId w:val="10"/>
        </w:numPr>
        <w:spacing w:after="0" w:line="276" w:lineRule="auto"/>
        <w:ind w:left="426"/>
        <w:outlineLvl w:val="0"/>
        <w:rPr>
          <w:rFonts w:eastAsia="Times New Roman"/>
          <w:color w:val="000000"/>
          <w:sz w:val="28"/>
          <w:szCs w:val="28"/>
        </w:rPr>
      </w:pPr>
      <w:proofErr w:type="spellStart"/>
      <w:r w:rsidRPr="005D0201">
        <w:rPr>
          <w:rFonts w:eastAsia="Times New Roman"/>
          <w:b/>
          <w:bCs/>
          <w:color w:val="000000"/>
          <w:sz w:val="28"/>
          <w:szCs w:val="28"/>
        </w:rPr>
        <w:t>Царегородцев</w:t>
      </w:r>
      <w:proofErr w:type="spellEnd"/>
      <w:r w:rsidRPr="005D0201">
        <w:rPr>
          <w:rFonts w:eastAsia="Times New Roman"/>
          <w:b/>
          <w:bCs/>
          <w:color w:val="000000"/>
          <w:sz w:val="28"/>
          <w:szCs w:val="28"/>
        </w:rPr>
        <w:t xml:space="preserve"> Алексей </w:t>
      </w:r>
      <w:r w:rsidRPr="005D0201">
        <w:rPr>
          <w:rFonts w:eastAsia="Times New Roman"/>
          <w:color w:val="000000"/>
          <w:sz w:val="28"/>
          <w:szCs w:val="28"/>
        </w:rPr>
        <w:t xml:space="preserve">– генеральный директор REALPRO </w:t>
      </w:r>
      <w:proofErr w:type="spellStart"/>
      <w:r w:rsidRPr="005D0201">
        <w:rPr>
          <w:rFonts w:eastAsia="Times New Roman"/>
          <w:color w:val="000000"/>
          <w:sz w:val="28"/>
          <w:szCs w:val="28"/>
        </w:rPr>
        <w:t>Branding</w:t>
      </w:r>
      <w:proofErr w:type="spellEnd"/>
      <w:r w:rsidRPr="005D0201">
        <w:rPr>
          <w:rFonts w:eastAsia="Times New Roman"/>
          <w:color w:val="000000"/>
          <w:sz w:val="28"/>
          <w:szCs w:val="28"/>
        </w:rPr>
        <w:t xml:space="preserve"> &amp; </w:t>
      </w:r>
      <w:proofErr w:type="spellStart"/>
      <w:r w:rsidRPr="005D0201">
        <w:rPr>
          <w:rFonts w:eastAsia="Times New Roman"/>
          <w:color w:val="000000"/>
          <w:sz w:val="28"/>
          <w:szCs w:val="28"/>
        </w:rPr>
        <w:t>Consulting</w:t>
      </w:r>
      <w:proofErr w:type="spellEnd"/>
      <w:r w:rsidRPr="005D0201">
        <w:rPr>
          <w:rFonts w:eastAsia="Times New Roman"/>
          <w:color w:val="000000"/>
          <w:sz w:val="28"/>
          <w:szCs w:val="28"/>
        </w:rPr>
        <w:t xml:space="preserve">. Бизнес-Советник. Разработчик </w:t>
      </w:r>
      <w:proofErr w:type="gramStart"/>
      <w:r w:rsidRPr="005D0201">
        <w:rPr>
          <w:rFonts w:eastAsia="Times New Roman"/>
          <w:color w:val="000000"/>
          <w:sz w:val="28"/>
          <w:szCs w:val="28"/>
        </w:rPr>
        <w:t>бизнес-моделей</w:t>
      </w:r>
      <w:proofErr w:type="gramEnd"/>
      <w:r w:rsidRPr="005D0201">
        <w:rPr>
          <w:rFonts w:eastAsia="Times New Roman"/>
          <w:color w:val="000000"/>
          <w:sz w:val="28"/>
          <w:szCs w:val="28"/>
        </w:rPr>
        <w:t xml:space="preserve"> и систем </w:t>
      </w:r>
      <w:r w:rsidRPr="005D0201">
        <w:rPr>
          <w:rFonts w:eastAsia="Times New Roman"/>
          <w:color w:val="000000"/>
          <w:sz w:val="28"/>
          <w:szCs w:val="28"/>
        </w:rPr>
        <w:lastRenderedPageBreak/>
        <w:t>привлечения клиентов. Эксперт по улучшению качества систем продаж с гарантией результата.</w:t>
      </w:r>
    </w:p>
    <w:p w:rsidR="00982A98" w:rsidRDefault="00982A98" w:rsidP="00C30FEA">
      <w:pPr>
        <w:pStyle w:val="ParaAttribute4"/>
        <w:spacing w:after="0" w:line="276" w:lineRule="auto"/>
        <w:outlineLvl w:val="0"/>
        <w:rPr>
          <w:rFonts w:eastAsia="Times New Roman"/>
          <w:color w:val="000000"/>
          <w:sz w:val="28"/>
          <w:szCs w:val="28"/>
        </w:rPr>
      </w:pPr>
    </w:p>
    <w:p w:rsidR="00982A98" w:rsidRPr="005D0201" w:rsidRDefault="00982A98" w:rsidP="00C30FEA">
      <w:pPr>
        <w:pStyle w:val="ParaAttribute4"/>
        <w:spacing w:after="0" w:line="276" w:lineRule="auto"/>
        <w:outlineLvl w:val="0"/>
        <w:rPr>
          <w:rFonts w:eastAsia="Times New Roman"/>
          <w:color w:val="000000"/>
          <w:sz w:val="28"/>
          <w:szCs w:val="28"/>
        </w:rPr>
      </w:pPr>
    </w:p>
    <w:p w:rsidR="00982A98" w:rsidRPr="005D0201" w:rsidRDefault="00982A98" w:rsidP="00C30FEA">
      <w:pPr>
        <w:pStyle w:val="ParaAttribute4"/>
        <w:spacing w:after="0" w:line="276" w:lineRule="auto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D0201">
        <w:rPr>
          <w:rFonts w:eastAsia="Times New Roman"/>
          <w:b/>
          <w:bCs/>
          <w:color w:val="000000"/>
          <w:sz w:val="28"/>
          <w:szCs w:val="28"/>
        </w:rPr>
        <w:t>Учебный график очного обучения:</w:t>
      </w:r>
    </w:p>
    <w:p w:rsidR="00982A98" w:rsidRPr="005D0201" w:rsidRDefault="00982A98" w:rsidP="00C30FEA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960"/>
        <w:gridCol w:w="1620"/>
        <w:gridCol w:w="900"/>
        <w:gridCol w:w="1800"/>
      </w:tblGrid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1E05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60" w:type="dxa"/>
            <w:vAlign w:val="center"/>
          </w:tcPr>
          <w:p w:rsidR="00982A98" w:rsidRPr="005D0201" w:rsidRDefault="00982A98" w:rsidP="00CB1E05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620" w:type="dxa"/>
            <w:vAlign w:val="center"/>
          </w:tcPr>
          <w:p w:rsidR="00982A98" w:rsidRPr="005D0201" w:rsidRDefault="00982A98" w:rsidP="00CB1E0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900" w:type="dxa"/>
            <w:vAlign w:val="center"/>
          </w:tcPr>
          <w:p w:rsidR="00982A98" w:rsidRPr="005D0201" w:rsidRDefault="00982A98" w:rsidP="00CB1E05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800" w:type="dxa"/>
            <w:vAlign w:val="center"/>
          </w:tcPr>
          <w:p w:rsidR="00982A98" w:rsidRPr="005D0201" w:rsidRDefault="00982A98" w:rsidP="00CB1E05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982A98" w:rsidRPr="005D0201">
        <w:trPr>
          <w:trHeight w:val="254"/>
        </w:trPr>
        <w:tc>
          <w:tcPr>
            <w:tcW w:w="10188" w:type="dxa"/>
            <w:gridSpan w:val="5"/>
          </w:tcPr>
          <w:p w:rsidR="00982A98" w:rsidRPr="005D0201" w:rsidRDefault="00982A98" w:rsidP="00531C86">
            <w:pPr>
              <w:tabs>
                <w:tab w:val="left" w:pos="1216"/>
              </w:tabs>
              <w:spacing w:after="0"/>
              <w:ind w:right="30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A98" w:rsidRPr="005D0201">
        <w:tc>
          <w:tcPr>
            <w:tcW w:w="10188" w:type="dxa"/>
            <w:gridSpan w:val="5"/>
          </w:tcPr>
          <w:p w:rsidR="00982A98" w:rsidRPr="005D0201" w:rsidRDefault="00982A98" w:rsidP="00CB69AD">
            <w:pPr>
              <w:tabs>
                <w:tab w:val="left" w:pos="0"/>
              </w:tabs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 день</w:t>
            </w:r>
          </w:p>
          <w:p w:rsidR="00982A98" w:rsidRPr="005D0201" w:rsidRDefault="00982A98" w:rsidP="00CB69AD">
            <w:pPr>
              <w:tabs>
                <w:tab w:val="left" w:pos="0"/>
              </w:tabs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30.09.2019 г. – первый поток; 28.10.2019 г. – второй поток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до 10-30</w:t>
            </w:r>
          </w:p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Жизнеспособность идеи для бизнеса – как проверить гипотезу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10-30 до 10-45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ind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10-45 до 13-00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pStyle w:val="1"/>
              <w:shd w:val="clear" w:color="auto" w:fill="FFFFFF"/>
              <w:spacing w:before="6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Жизнеспособность идеи для бизнеса – как проверить гипотезу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13-00 до 13-45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13-45 до 15-15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успешного предпринимателя – что нужно развивать в себе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 до 15-30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ind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15-30 до 17-00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успешного предпринимателя – что нужно развивать в себе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10188" w:type="dxa"/>
            <w:gridSpan w:val="5"/>
          </w:tcPr>
          <w:p w:rsidR="00982A98" w:rsidRPr="005D0201" w:rsidRDefault="00982A98" w:rsidP="00F375C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 день</w:t>
            </w:r>
          </w:p>
          <w:p w:rsidR="00982A98" w:rsidRPr="005D0201" w:rsidRDefault="00982A98" w:rsidP="001347D2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01.10.2019 г. – первый поток; 30.10.2019 г. – второй поток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до 10-30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Сегментирование рынка. Методы поиска и привлечения клиентов 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 В.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10-30 до 10-45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ind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10-45 до 13-00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pStyle w:val="1"/>
              <w:shd w:val="clear" w:color="auto" w:fill="FFFFFF"/>
              <w:spacing w:before="6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Сегментирование рынка. Методы поиска и привлечения клиентов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 В.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13-00 до 13-45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13-45 до 15-15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определения конкурентных преимуществ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 В.</w:t>
            </w:r>
          </w:p>
        </w:tc>
      </w:tr>
      <w:tr w:rsidR="00982A98" w:rsidRPr="005D0201">
        <w:trPr>
          <w:trHeight w:val="358"/>
        </w:trPr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 до 15-30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ind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15-30 до 17-00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определения конкурентных преимуществ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 В.</w:t>
            </w:r>
          </w:p>
        </w:tc>
      </w:tr>
      <w:tr w:rsidR="00982A98" w:rsidRPr="005D0201">
        <w:tc>
          <w:tcPr>
            <w:tcW w:w="10188" w:type="dxa"/>
            <w:gridSpan w:val="5"/>
          </w:tcPr>
          <w:p w:rsidR="00982A98" w:rsidRPr="005D0201" w:rsidRDefault="00982A98" w:rsidP="00BA0AA3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3 день</w:t>
            </w:r>
          </w:p>
          <w:p w:rsidR="00982A98" w:rsidRPr="005D0201" w:rsidRDefault="00982A98" w:rsidP="002F0C59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02.10.2019 г. – первый поток; 31.10.2019 г. – второй поток</w:t>
            </w:r>
          </w:p>
        </w:tc>
      </w:tr>
      <w:tr w:rsidR="00982A98" w:rsidRPr="005D0201">
        <w:trPr>
          <w:trHeight w:val="709"/>
        </w:trPr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до 10-30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– выбор рынка и ниши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tabs>
                <w:tab w:val="left" w:pos="83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10-30 до 10-45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ind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10-45 до 11-30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pStyle w:val="1"/>
              <w:shd w:val="clear" w:color="auto" w:fill="FFFFFF"/>
              <w:spacing w:before="6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Маркетинговые исследования – </w:t>
            </w:r>
            <w:r w:rsidRPr="005D020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выбор рынка и ниши</w:t>
            </w:r>
          </w:p>
        </w:tc>
        <w:tc>
          <w:tcPr>
            <w:tcW w:w="1620" w:type="dxa"/>
          </w:tcPr>
          <w:p w:rsidR="00982A98" w:rsidRPr="005D0201" w:rsidRDefault="00982A98" w:rsidP="00CB69AD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11-30 до 13-00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pStyle w:val="1"/>
              <w:shd w:val="clear" w:color="auto" w:fill="FFFFFF"/>
              <w:spacing w:before="6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Продвижение продукции или услуг на рынок. Основные методы</w:t>
            </w:r>
          </w:p>
        </w:tc>
        <w:tc>
          <w:tcPr>
            <w:tcW w:w="1620" w:type="dxa"/>
          </w:tcPr>
          <w:p w:rsidR="00982A98" w:rsidRPr="005D0201" w:rsidRDefault="00982A98" w:rsidP="00CB69AD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13-00 до 13-45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13-45 до 15-15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продукции или услуг на рынок. Основные методы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15-15 до 15-30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ind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15-30 до 17-00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Диджитал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маркетинг. Технология позиционирования «белая ворона»;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CB69AD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982A98" w:rsidRPr="005D0201">
        <w:tc>
          <w:tcPr>
            <w:tcW w:w="10188" w:type="dxa"/>
            <w:gridSpan w:val="5"/>
          </w:tcPr>
          <w:p w:rsidR="00982A98" w:rsidRPr="005D0201" w:rsidRDefault="00982A98" w:rsidP="00BA0AA3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4 день</w:t>
            </w:r>
          </w:p>
          <w:p w:rsidR="00982A98" w:rsidRPr="005D0201" w:rsidRDefault="00982A98" w:rsidP="002F0C59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05.10.2019 г. – первый поток; 01.11.2019 г. – второй поток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до 10-30</w:t>
            </w:r>
          </w:p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ресурсов для старта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815F0A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10-30 до 10-45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ind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10-45 до 13-00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pStyle w:val="1"/>
              <w:shd w:val="clear" w:color="auto" w:fill="FFFFFF"/>
              <w:spacing w:before="6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Оценка ресурсов для старта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2F0C59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13-00 до 13-45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13-45 до 15-15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ресурсов, основы инвестиционных переговоров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2F0C59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 до 15-30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ind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15-30 до 17-00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ресурсов, основы инвестиционных переговоров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2F0C59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10188" w:type="dxa"/>
            <w:gridSpan w:val="5"/>
          </w:tcPr>
          <w:p w:rsidR="00982A98" w:rsidRPr="005D0201" w:rsidRDefault="00982A98" w:rsidP="002F0C59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5 день  </w:t>
            </w:r>
          </w:p>
          <w:p w:rsidR="00982A98" w:rsidRPr="005D0201" w:rsidRDefault="00982A98" w:rsidP="002F0C59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06.10.2019 г. – первый поток 02.11.2019 г. – второй поток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до 10-30</w:t>
            </w:r>
          </w:p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управления. Планирование и постановка задач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82A98" w:rsidRPr="005D0201" w:rsidRDefault="00982A98" w:rsidP="002F0C59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10-30 до 11-15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управления. Планирование и постановка задач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82A98" w:rsidRPr="005D0201" w:rsidRDefault="00982A98" w:rsidP="002F0C59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11-15 до 11-30</w:t>
            </w:r>
          </w:p>
        </w:tc>
        <w:tc>
          <w:tcPr>
            <w:tcW w:w="8280" w:type="dxa"/>
            <w:gridSpan w:val="4"/>
          </w:tcPr>
          <w:p w:rsidR="00982A98" w:rsidRPr="005D0201" w:rsidRDefault="00982A98" w:rsidP="002F0C59">
            <w:pPr>
              <w:spacing w:after="0"/>
              <w:ind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982A98" w:rsidRPr="005D0201">
        <w:tc>
          <w:tcPr>
            <w:tcW w:w="1908" w:type="dxa"/>
            <w:vAlign w:val="center"/>
          </w:tcPr>
          <w:p w:rsidR="00982A98" w:rsidRPr="005D0201" w:rsidRDefault="00982A98" w:rsidP="00CB69AD">
            <w:pPr>
              <w:spacing w:after="0"/>
              <w:ind w:right="3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11-30 до 13-45</w:t>
            </w:r>
          </w:p>
        </w:tc>
        <w:tc>
          <w:tcPr>
            <w:tcW w:w="3960" w:type="dxa"/>
          </w:tcPr>
          <w:p w:rsidR="00982A98" w:rsidRPr="005D0201" w:rsidRDefault="00982A98" w:rsidP="00CB6BF5">
            <w:pPr>
              <w:pStyle w:val="1"/>
              <w:shd w:val="clear" w:color="auto" w:fill="FFFFFF"/>
              <w:spacing w:before="6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Функции управления. Планирование и постановка задач</w:t>
            </w:r>
          </w:p>
        </w:tc>
        <w:tc>
          <w:tcPr>
            <w:tcW w:w="1620" w:type="dxa"/>
          </w:tcPr>
          <w:p w:rsidR="00982A98" w:rsidRPr="005D0201" w:rsidRDefault="00982A98" w:rsidP="00CB6BF5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2F0C59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7488" w:type="dxa"/>
            <w:gridSpan w:val="3"/>
          </w:tcPr>
          <w:p w:rsidR="00982A98" w:rsidRPr="005D0201" w:rsidRDefault="00982A98" w:rsidP="00F73F4B">
            <w:pPr>
              <w:spacing w:after="0"/>
              <w:ind w:left="-108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Итого</w:t>
            </w:r>
          </w:p>
        </w:tc>
        <w:tc>
          <w:tcPr>
            <w:tcW w:w="900" w:type="dxa"/>
          </w:tcPr>
          <w:p w:rsidR="00982A98" w:rsidRPr="005D0201" w:rsidRDefault="00982A98" w:rsidP="002F0C59">
            <w:pPr>
              <w:spacing w:after="0"/>
              <w:ind w:left="-107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0" w:type="dxa"/>
          </w:tcPr>
          <w:p w:rsidR="00982A98" w:rsidRPr="005D0201" w:rsidRDefault="00982A98" w:rsidP="002F0C59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2A98" w:rsidRPr="005D0201" w:rsidRDefault="00982A98" w:rsidP="00C30FEA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2A98" w:rsidRPr="005D0201" w:rsidRDefault="00982A98" w:rsidP="00C30FEA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дистанционного обучения:</w:t>
      </w:r>
    </w:p>
    <w:p w:rsidR="00982A98" w:rsidRPr="005D0201" w:rsidRDefault="00982A98" w:rsidP="00C30FEA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960"/>
        <w:gridCol w:w="2520"/>
        <w:gridCol w:w="1260"/>
        <w:gridCol w:w="1800"/>
      </w:tblGrid>
      <w:tr w:rsidR="00982A98" w:rsidRPr="005D0201">
        <w:tc>
          <w:tcPr>
            <w:tcW w:w="648" w:type="dxa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20" w:type="dxa"/>
          </w:tcPr>
          <w:p w:rsidR="00982A98" w:rsidRPr="005D0201" w:rsidRDefault="00982A98" w:rsidP="00E43CB9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1260" w:type="dxa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800" w:type="dxa"/>
          </w:tcPr>
          <w:p w:rsidR="00982A98" w:rsidRPr="005D0201" w:rsidRDefault="00982A98" w:rsidP="00E43CB9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982A98" w:rsidRPr="005D0201">
        <w:tc>
          <w:tcPr>
            <w:tcW w:w="648" w:type="dxa"/>
            <w:vAlign w:val="center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982A98" w:rsidRPr="005D0201" w:rsidRDefault="00982A98" w:rsidP="00197DE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Жизнеспособность идеи для бизнеса – как проверить гипотезу</w:t>
            </w:r>
          </w:p>
        </w:tc>
        <w:tc>
          <w:tcPr>
            <w:tcW w:w="2520" w:type="dxa"/>
          </w:tcPr>
          <w:p w:rsidR="00982A98" w:rsidRPr="005D0201" w:rsidRDefault="00982A98" w:rsidP="0008533B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Задачи</w:t>
            </w:r>
          </w:p>
        </w:tc>
        <w:tc>
          <w:tcPr>
            <w:tcW w:w="1260" w:type="dxa"/>
          </w:tcPr>
          <w:p w:rsidR="00982A98" w:rsidRPr="005D0201" w:rsidRDefault="00982A98" w:rsidP="0008533B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08533B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648" w:type="dxa"/>
            <w:vAlign w:val="center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982A98" w:rsidRPr="005D0201" w:rsidRDefault="00982A98" w:rsidP="00197DE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успешного предпринимателя – что нужно развивать в себе</w:t>
            </w:r>
          </w:p>
        </w:tc>
        <w:tc>
          <w:tcPr>
            <w:tcW w:w="2520" w:type="dxa"/>
          </w:tcPr>
          <w:p w:rsidR="00982A98" w:rsidRPr="005D0201" w:rsidRDefault="00982A98" w:rsidP="0008533B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Задачи</w:t>
            </w:r>
          </w:p>
        </w:tc>
        <w:tc>
          <w:tcPr>
            <w:tcW w:w="1260" w:type="dxa"/>
          </w:tcPr>
          <w:p w:rsidR="00982A98" w:rsidRPr="005D0201" w:rsidRDefault="00982A98" w:rsidP="0008533B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08533B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648" w:type="dxa"/>
            <w:vAlign w:val="center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982A98" w:rsidRPr="005D0201" w:rsidRDefault="00982A98" w:rsidP="00197DE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ресурсов для старта</w:t>
            </w:r>
          </w:p>
        </w:tc>
        <w:tc>
          <w:tcPr>
            <w:tcW w:w="2520" w:type="dxa"/>
          </w:tcPr>
          <w:p w:rsidR="00982A98" w:rsidRPr="005D0201" w:rsidRDefault="00982A98" w:rsidP="0008533B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Задачи</w:t>
            </w:r>
          </w:p>
        </w:tc>
        <w:tc>
          <w:tcPr>
            <w:tcW w:w="1260" w:type="dxa"/>
          </w:tcPr>
          <w:p w:rsidR="00982A98" w:rsidRPr="005D0201" w:rsidRDefault="00982A98" w:rsidP="0008533B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08533B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648" w:type="dxa"/>
            <w:vAlign w:val="center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982A98" w:rsidRPr="005D0201" w:rsidRDefault="00982A98" w:rsidP="00197DE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ресурсов, основы </w:t>
            </w: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инвестиционных переговоров</w:t>
            </w:r>
          </w:p>
        </w:tc>
        <w:tc>
          <w:tcPr>
            <w:tcW w:w="2520" w:type="dxa"/>
          </w:tcPr>
          <w:p w:rsidR="00982A98" w:rsidRPr="005D0201" w:rsidRDefault="00982A98" w:rsidP="0008533B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Вебинар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Задачи</w:t>
            </w:r>
          </w:p>
        </w:tc>
        <w:tc>
          <w:tcPr>
            <w:tcW w:w="1260" w:type="dxa"/>
          </w:tcPr>
          <w:p w:rsidR="00982A98" w:rsidRPr="005D0201" w:rsidRDefault="00982A98" w:rsidP="0008533B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08533B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648" w:type="dxa"/>
            <w:vAlign w:val="center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0" w:type="dxa"/>
          </w:tcPr>
          <w:p w:rsidR="00982A98" w:rsidRPr="005D0201" w:rsidRDefault="00982A98" w:rsidP="00197DE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управления. Планирование и постановка задач</w:t>
            </w:r>
          </w:p>
        </w:tc>
        <w:tc>
          <w:tcPr>
            <w:tcW w:w="2520" w:type="dxa"/>
          </w:tcPr>
          <w:p w:rsidR="00982A98" w:rsidRPr="005D0201" w:rsidRDefault="00982A98" w:rsidP="0008533B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Задачи</w:t>
            </w:r>
          </w:p>
        </w:tc>
        <w:tc>
          <w:tcPr>
            <w:tcW w:w="1260" w:type="dxa"/>
          </w:tcPr>
          <w:p w:rsidR="00982A98" w:rsidRPr="005D0201" w:rsidRDefault="00982A98" w:rsidP="0008533B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08533B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С.Н.</w:t>
            </w:r>
          </w:p>
        </w:tc>
      </w:tr>
      <w:tr w:rsidR="00982A98" w:rsidRPr="005D0201">
        <w:tc>
          <w:tcPr>
            <w:tcW w:w="648" w:type="dxa"/>
            <w:vAlign w:val="center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982A98" w:rsidRPr="005D0201" w:rsidRDefault="00982A98" w:rsidP="00197DE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рынка. Методы поиска и привлечения клиентов</w:t>
            </w:r>
          </w:p>
        </w:tc>
        <w:tc>
          <w:tcPr>
            <w:tcW w:w="2520" w:type="dxa"/>
          </w:tcPr>
          <w:p w:rsidR="00982A98" w:rsidRPr="005D0201" w:rsidRDefault="00982A98" w:rsidP="0008533B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Задачи</w:t>
            </w:r>
          </w:p>
        </w:tc>
        <w:tc>
          <w:tcPr>
            <w:tcW w:w="1260" w:type="dxa"/>
          </w:tcPr>
          <w:p w:rsidR="00982A98" w:rsidRPr="005D0201" w:rsidRDefault="00982A98" w:rsidP="0008533B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08533B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 В.</w:t>
            </w:r>
          </w:p>
        </w:tc>
      </w:tr>
      <w:tr w:rsidR="00982A98" w:rsidRPr="005D0201">
        <w:tc>
          <w:tcPr>
            <w:tcW w:w="648" w:type="dxa"/>
            <w:vAlign w:val="center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982A98" w:rsidRPr="005D0201" w:rsidRDefault="00982A98" w:rsidP="00197DE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определения конкурентных преимуществ</w:t>
            </w:r>
          </w:p>
        </w:tc>
        <w:tc>
          <w:tcPr>
            <w:tcW w:w="2520" w:type="dxa"/>
          </w:tcPr>
          <w:p w:rsidR="00982A98" w:rsidRPr="005D0201" w:rsidRDefault="00982A98" w:rsidP="0008533B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Задачи</w:t>
            </w:r>
          </w:p>
        </w:tc>
        <w:tc>
          <w:tcPr>
            <w:tcW w:w="1260" w:type="dxa"/>
          </w:tcPr>
          <w:p w:rsidR="00982A98" w:rsidRPr="005D0201" w:rsidRDefault="00982A98" w:rsidP="0008533B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08533B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 В.</w:t>
            </w:r>
          </w:p>
        </w:tc>
      </w:tr>
      <w:tr w:rsidR="00982A98" w:rsidRPr="005D0201">
        <w:tc>
          <w:tcPr>
            <w:tcW w:w="648" w:type="dxa"/>
            <w:vAlign w:val="center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982A98" w:rsidRPr="005D0201" w:rsidRDefault="00982A98" w:rsidP="00197DE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– выбор рынка и ниши</w:t>
            </w:r>
          </w:p>
        </w:tc>
        <w:tc>
          <w:tcPr>
            <w:tcW w:w="2520" w:type="dxa"/>
          </w:tcPr>
          <w:p w:rsidR="00982A98" w:rsidRPr="005D0201" w:rsidRDefault="00982A98" w:rsidP="0008533B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Задачи</w:t>
            </w:r>
          </w:p>
        </w:tc>
        <w:tc>
          <w:tcPr>
            <w:tcW w:w="1260" w:type="dxa"/>
          </w:tcPr>
          <w:p w:rsidR="00982A98" w:rsidRPr="005D0201" w:rsidRDefault="00982A98" w:rsidP="0008533B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08533B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982A98" w:rsidRPr="005D0201">
        <w:tc>
          <w:tcPr>
            <w:tcW w:w="648" w:type="dxa"/>
            <w:vAlign w:val="center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982A98" w:rsidRPr="005D0201" w:rsidRDefault="00982A98" w:rsidP="00197DE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продукции или услуг на рынок. Основные методы</w:t>
            </w:r>
          </w:p>
        </w:tc>
        <w:tc>
          <w:tcPr>
            <w:tcW w:w="2520" w:type="dxa"/>
          </w:tcPr>
          <w:p w:rsidR="00982A98" w:rsidRPr="005D0201" w:rsidRDefault="00982A98" w:rsidP="0008533B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Задачи</w:t>
            </w:r>
          </w:p>
        </w:tc>
        <w:tc>
          <w:tcPr>
            <w:tcW w:w="1260" w:type="dxa"/>
          </w:tcPr>
          <w:p w:rsidR="00982A98" w:rsidRPr="005D0201" w:rsidRDefault="00982A98" w:rsidP="0008533B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08533B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982A98" w:rsidRPr="005D0201">
        <w:tc>
          <w:tcPr>
            <w:tcW w:w="648" w:type="dxa"/>
            <w:tcBorders>
              <w:bottom w:val="nil"/>
            </w:tcBorders>
            <w:vAlign w:val="center"/>
          </w:tcPr>
          <w:p w:rsidR="00982A98" w:rsidRPr="005D0201" w:rsidRDefault="00982A98" w:rsidP="00E43CB9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982A98" w:rsidRPr="005D0201" w:rsidRDefault="00982A98" w:rsidP="00197DE5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Диджитал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маркетинг. Технология позиционирования «белая ворона»</w:t>
            </w:r>
          </w:p>
        </w:tc>
        <w:tc>
          <w:tcPr>
            <w:tcW w:w="2520" w:type="dxa"/>
          </w:tcPr>
          <w:p w:rsidR="00982A98" w:rsidRPr="005D0201" w:rsidRDefault="00982A98" w:rsidP="0008533B">
            <w:pPr>
              <w:spacing w:after="0"/>
              <w:ind w:lef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Задачи</w:t>
            </w:r>
          </w:p>
        </w:tc>
        <w:tc>
          <w:tcPr>
            <w:tcW w:w="1260" w:type="dxa"/>
          </w:tcPr>
          <w:p w:rsidR="00982A98" w:rsidRPr="005D0201" w:rsidRDefault="00982A98" w:rsidP="0008533B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82A98" w:rsidRPr="005D0201" w:rsidRDefault="00982A98" w:rsidP="0008533B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Pr="005D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982A98" w:rsidRPr="005D0201">
        <w:tc>
          <w:tcPr>
            <w:tcW w:w="7128" w:type="dxa"/>
            <w:gridSpan w:val="3"/>
          </w:tcPr>
          <w:p w:rsidR="00982A98" w:rsidRPr="005D0201" w:rsidRDefault="00982A98" w:rsidP="00F73F4B">
            <w:pPr>
              <w:spacing w:after="0"/>
              <w:ind w:left="-108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Итого</w:t>
            </w:r>
          </w:p>
        </w:tc>
        <w:tc>
          <w:tcPr>
            <w:tcW w:w="1260" w:type="dxa"/>
          </w:tcPr>
          <w:p w:rsidR="00982A98" w:rsidRPr="005D0201" w:rsidRDefault="00982A98" w:rsidP="0008533B">
            <w:pPr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982A98" w:rsidRPr="005D0201" w:rsidRDefault="00982A98" w:rsidP="0008533B">
            <w:pPr>
              <w:spacing w:after="0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2A98" w:rsidRPr="005D0201" w:rsidRDefault="00982A98" w:rsidP="00C30FEA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2A98" w:rsidRPr="005D0201" w:rsidRDefault="00982A98" w:rsidP="00CB69AD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часть:</w:t>
      </w:r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2A98" w:rsidRPr="005D0201" w:rsidRDefault="00982A98" w:rsidP="00B9163D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все слушатели будут обеспечены раздаточным материалом и консультационным сопровождением после обучающей программы. Также предусмотрены кофе-брейки и питьевая вода во время проведения мероприятия. </w:t>
      </w:r>
    </w:p>
    <w:p w:rsidR="00982A98" w:rsidRPr="005D0201" w:rsidRDefault="00982A98" w:rsidP="00F375CD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Для уточнения информации звоните по телефону 8-800-2000-479 и по электронному адресу </w:t>
      </w:r>
      <w:hyperlink r:id="rId12" w:history="1">
        <w:r w:rsidRPr="005D0201">
          <w:rPr>
            <w:rStyle w:val="a8"/>
            <w:rFonts w:ascii="Times New Roman" w:hAnsi="Times New Roman" w:cs="Times New Roman"/>
            <w:sz w:val="28"/>
            <w:szCs w:val="28"/>
          </w:rPr>
          <w:t>info@r2000.ru</w:t>
        </w:r>
      </w:hyperlink>
      <w:r w:rsidRPr="005D0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D0201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гистрация участников проходит </w:t>
      </w:r>
      <w:r w:rsidRPr="005D0201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информационной системе Межвузовского центра содействия научной и инновационной деятельности студентов и молодых ученых Новосибирской области: </w:t>
      </w:r>
      <w:hyperlink r:id="rId13" w:history="1">
        <w:r w:rsidRPr="005D020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020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020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nauka</w:t>
        </w:r>
        <w:proofErr w:type="spellEnd"/>
        <w:r w:rsidRPr="005D0201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D020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nso</w:t>
        </w:r>
        <w:proofErr w:type="spellEnd"/>
        <w:r w:rsidRPr="005D020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020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заполнение и прикрепление в системе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скан-копии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заявки по форме Приложение 1. </w:t>
      </w: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подачи заявок:</w:t>
      </w: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7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поток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25 сентября 2019 года (включительно);</w:t>
      </w:r>
    </w:p>
    <w:p w:rsidR="00982A98" w:rsidRPr="00897B99" w:rsidRDefault="00982A98" w:rsidP="003C0E70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7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поток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23 октября 2019 года (включительно).</w:t>
      </w: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D0201">
        <w:rPr>
          <w:rStyle w:val="a8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Важно!</w:t>
      </w:r>
      <w:r w:rsidRPr="005D020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получения удостоверения о повышении квалификации необходимо включить в заявку скан-копию паспорта и диплома об основном образовании.</w:t>
      </w:r>
    </w:p>
    <w:bookmarkEnd w:id="0"/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F375CD">
      <w:pPr>
        <w:spacing w:after="0"/>
        <w:ind w:firstLine="567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3C0E70">
      <w:pPr>
        <w:spacing w:after="0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3C0E70">
      <w:pPr>
        <w:spacing w:after="0"/>
        <w:jc w:val="both"/>
        <w:textAlignment w:val="baseline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2A98" w:rsidRDefault="00982A98" w:rsidP="003C0E7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982A98" w:rsidRDefault="00982A98" w:rsidP="003C0E7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A98" w:rsidRPr="00B16ADB" w:rsidRDefault="00982A98" w:rsidP="003C0E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заявки на участие </w:t>
      </w:r>
    </w:p>
    <w:p w:rsidR="00982A98" w:rsidRPr="00B16ADB" w:rsidRDefault="00982A98" w:rsidP="003C0E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</w:p>
    <w:p w:rsidR="00982A98" w:rsidRPr="00B16ADB" w:rsidRDefault="00982A98" w:rsidP="003C0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AD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82A98" w:rsidRPr="00B16ADB" w:rsidRDefault="00982A98" w:rsidP="003C0E7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на участие физического лица в обучающем мероприятии Центра поддержки предпринимательства Новосибирской области ГУП НСО «НОЦРПП»</w:t>
      </w:r>
    </w:p>
    <w:tbl>
      <w:tblPr>
        <w:tblW w:w="919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674"/>
      </w:tblGrid>
      <w:tr w:rsidR="00982A98" w:rsidRPr="00E36151">
        <w:trPr>
          <w:trHeight w:val="1026"/>
        </w:trPr>
        <w:tc>
          <w:tcPr>
            <w:tcW w:w="4521" w:type="dxa"/>
            <w:tcBorders>
              <w:top w:val="double" w:sz="4" w:space="0" w:color="auto"/>
            </w:tcBorders>
            <w:vAlign w:val="center"/>
          </w:tcPr>
          <w:p w:rsidR="00982A98" w:rsidRPr="00E36151" w:rsidRDefault="00982A98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4" w:type="dxa"/>
            <w:tcBorders>
              <w:top w:val="double" w:sz="4" w:space="0" w:color="auto"/>
            </w:tcBorders>
            <w:vAlign w:val="center"/>
          </w:tcPr>
          <w:p w:rsidR="00982A98" w:rsidRPr="00E36151" w:rsidRDefault="00982A98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Обучающая программа «Академия предпринимательства»</w:t>
            </w:r>
          </w:p>
        </w:tc>
      </w:tr>
      <w:tr w:rsidR="00982A98" w:rsidRPr="00E36151">
        <w:trPr>
          <w:trHeight w:val="990"/>
        </w:trPr>
        <w:tc>
          <w:tcPr>
            <w:tcW w:w="4521" w:type="dxa"/>
          </w:tcPr>
          <w:p w:rsidR="00982A98" w:rsidRPr="00E36151" w:rsidRDefault="00982A98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674" w:type="dxa"/>
          </w:tcPr>
          <w:p w:rsidR="00982A98" w:rsidRPr="00E36151" w:rsidRDefault="00982A98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A98" w:rsidRPr="00E36151">
        <w:trPr>
          <w:trHeight w:val="1675"/>
        </w:trPr>
        <w:tc>
          <w:tcPr>
            <w:tcW w:w="4521" w:type="dxa"/>
          </w:tcPr>
          <w:p w:rsidR="00982A98" w:rsidRPr="00E36151" w:rsidRDefault="00982A98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 xml:space="preserve">Цель участия в программе? </w:t>
            </w:r>
          </w:p>
        </w:tc>
        <w:tc>
          <w:tcPr>
            <w:tcW w:w="4674" w:type="dxa"/>
          </w:tcPr>
          <w:p w:rsidR="00982A98" w:rsidRPr="00E36151" w:rsidRDefault="00982A98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A98" w:rsidRPr="00E36151">
        <w:trPr>
          <w:trHeight w:val="1557"/>
        </w:trPr>
        <w:tc>
          <w:tcPr>
            <w:tcW w:w="4521" w:type="dxa"/>
          </w:tcPr>
          <w:p w:rsidR="00982A98" w:rsidRPr="00E36151" w:rsidRDefault="00982A98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Планируете ли Вы начать собственное дело? В какой сфере?</w:t>
            </w:r>
          </w:p>
        </w:tc>
        <w:tc>
          <w:tcPr>
            <w:tcW w:w="4674" w:type="dxa"/>
          </w:tcPr>
          <w:p w:rsidR="00982A98" w:rsidRPr="00E36151" w:rsidRDefault="00982A98" w:rsidP="00C049F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2A98" w:rsidRPr="00E36151">
        <w:trPr>
          <w:trHeight w:val="1835"/>
        </w:trPr>
        <w:tc>
          <w:tcPr>
            <w:tcW w:w="4521" w:type="dxa"/>
            <w:tcBorders>
              <w:bottom w:val="double" w:sz="4" w:space="0" w:color="auto"/>
            </w:tcBorders>
            <w:vAlign w:val="center"/>
          </w:tcPr>
          <w:p w:rsidR="00982A98" w:rsidRPr="00E36151" w:rsidRDefault="00982A98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Какие темы информационных и образовательных семинаров для Вас актуальны?</w:t>
            </w:r>
          </w:p>
        </w:tc>
        <w:tc>
          <w:tcPr>
            <w:tcW w:w="4674" w:type="dxa"/>
            <w:tcBorders>
              <w:bottom w:val="double" w:sz="4" w:space="0" w:color="auto"/>
            </w:tcBorders>
          </w:tcPr>
          <w:p w:rsidR="00982A98" w:rsidRPr="00E36151" w:rsidRDefault="00982A98" w:rsidP="00C049F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82A98" w:rsidRPr="00B16ADB" w:rsidRDefault="00982A98" w:rsidP="003C0E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36"/>
        <w:gridCol w:w="2336"/>
        <w:gridCol w:w="4673"/>
      </w:tblGrid>
      <w:tr w:rsidR="00982A98" w:rsidRPr="00E36151">
        <w:tc>
          <w:tcPr>
            <w:tcW w:w="2336" w:type="dxa"/>
          </w:tcPr>
          <w:p w:rsidR="00982A98" w:rsidRPr="00E36151" w:rsidRDefault="00982A98" w:rsidP="00C049FA">
            <w:pPr>
              <w:ind w:right="4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82A98" w:rsidRPr="00E36151" w:rsidRDefault="00982A98" w:rsidP="00C049F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3" w:type="dxa"/>
          </w:tcPr>
          <w:p w:rsidR="00982A98" w:rsidRPr="00E36151" w:rsidRDefault="00982A98" w:rsidP="00C049FA">
            <w:pPr>
              <w:ind w:left="3295" w:hanging="3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3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</w:p>
          <w:p w:rsidR="00982A98" w:rsidRPr="00E36151" w:rsidRDefault="00982A98" w:rsidP="00C049FA">
            <w:pPr>
              <w:ind w:left="-419" w:right="23" w:hanging="846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(Подпись)                                (ФИО)</w:t>
            </w:r>
          </w:p>
        </w:tc>
      </w:tr>
    </w:tbl>
    <w:p w:rsidR="00982A98" w:rsidRPr="00B16ADB" w:rsidRDefault="00982A98" w:rsidP="003C0E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A98" w:rsidRPr="00B16ADB" w:rsidRDefault="00982A98" w:rsidP="003C0E70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6ADB">
        <w:rPr>
          <w:rFonts w:ascii="Times New Roman" w:hAnsi="Times New Roman" w:cs="Times New Roman"/>
          <w:color w:val="FF0000"/>
          <w:sz w:val="28"/>
          <w:szCs w:val="28"/>
        </w:rPr>
        <w:t>*Все поля заявки являются обязательными для заполнения</w:t>
      </w:r>
    </w:p>
    <w:p w:rsidR="00982A98" w:rsidRPr="00B16ADB" w:rsidRDefault="00982A98" w:rsidP="003C0E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A98" w:rsidRPr="00B16ADB" w:rsidRDefault="00982A98" w:rsidP="003C0E7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82A98" w:rsidRPr="00B16ADB" w:rsidRDefault="00982A98" w:rsidP="003C0E70">
      <w:pPr>
        <w:pStyle w:val="af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A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Тел. 8 800 2000 479</w:t>
      </w:r>
    </w:p>
    <w:p w:rsidR="00982A98" w:rsidRPr="00B16ADB" w:rsidRDefault="00993D1E" w:rsidP="003C0E70">
      <w:pPr>
        <w:pStyle w:val="af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14" w:history="1">
        <w:r w:rsidR="00982A98" w:rsidRPr="00B16ADB">
          <w:rPr>
            <w:rStyle w:val="a8"/>
            <w:b/>
            <w:bCs/>
            <w:lang w:val="en-US"/>
          </w:rPr>
          <w:t>info</w:t>
        </w:r>
        <w:r w:rsidR="00982A98" w:rsidRPr="00B16ADB">
          <w:rPr>
            <w:rStyle w:val="a8"/>
            <w:b/>
            <w:bCs/>
          </w:rPr>
          <w:t>@</w:t>
        </w:r>
        <w:r w:rsidR="00982A98" w:rsidRPr="00B16ADB">
          <w:rPr>
            <w:rStyle w:val="a8"/>
            <w:b/>
            <w:bCs/>
            <w:lang w:val="en-US"/>
          </w:rPr>
          <w:t>r</w:t>
        </w:r>
        <w:r w:rsidR="00982A98" w:rsidRPr="00B16ADB">
          <w:rPr>
            <w:rStyle w:val="a8"/>
            <w:b/>
            <w:bCs/>
          </w:rPr>
          <w:t>2000.</w:t>
        </w:r>
        <w:proofErr w:type="spellStart"/>
        <w:r w:rsidR="00982A98" w:rsidRPr="00B16ADB">
          <w:rPr>
            <w:rStyle w:val="a8"/>
            <w:b/>
            <w:bCs/>
            <w:lang w:val="en-US"/>
          </w:rPr>
          <w:t>ru</w:t>
        </w:r>
        <w:proofErr w:type="spellEnd"/>
      </w:hyperlink>
    </w:p>
    <w:p w:rsidR="00982A98" w:rsidRPr="002B7A2D" w:rsidRDefault="00982A98" w:rsidP="00F375CD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82A98" w:rsidRPr="002B7A2D" w:rsidSect="005D0201">
      <w:pgSz w:w="11906" w:h="16838"/>
      <w:pgMar w:top="1387" w:right="110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1E" w:rsidRDefault="00993D1E" w:rsidP="00E75C96">
      <w:pPr>
        <w:spacing w:after="0" w:line="240" w:lineRule="auto"/>
      </w:pPr>
      <w:r>
        <w:separator/>
      </w:r>
    </w:p>
  </w:endnote>
  <w:endnote w:type="continuationSeparator" w:id="0">
    <w:p w:rsidR="00993D1E" w:rsidRDefault="00993D1E" w:rsidP="00E7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1E" w:rsidRDefault="00993D1E" w:rsidP="00E75C96">
      <w:pPr>
        <w:spacing w:after="0" w:line="240" w:lineRule="auto"/>
      </w:pPr>
      <w:r>
        <w:separator/>
      </w:r>
    </w:p>
  </w:footnote>
  <w:footnote w:type="continuationSeparator" w:id="0">
    <w:p w:rsidR="00993D1E" w:rsidRDefault="00993D1E" w:rsidP="00E7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F31"/>
    <w:multiLevelType w:val="hybridMultilevel"/>
    <w:tmpl w:val="BEE4A434"/>
    <w:lvl w:ilvl="0" w:tplc="7D220890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E391ADC"/>
    <w:multiLevelType w:val="hybridMultilevel"/>
    <w:tmpl w:val="44718718"/>
    <w:lvl w:ilvl="0" w:tplc="7264BF3E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1" w:tplc="436E596C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2" w:tplc="EE140A30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3" w:tplc="40382F14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4" w:tplc="6C4040D8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5" w:tplc="03FC1E30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6" w:tplc="8682C38A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7" w:tplc="40C2C36E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8" w:tplc="F69A1946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</w:abstractNum>
  <w:abstractNum w:abstractNumId="2">
    <w:nsid w:val="358268E8"/>
    <w:multiLevelType w:val="hybridMultilevel"/>
    <w:tmpl w:val="EFEA8E76"/>
    <w:lvl w:ilvl="0" w:tplc="83F609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32DC"/>
    <w:multiLevelType w:val="hybridMultilevel"/>
    <w:tmpl w:val="DE82D8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9254DBC"/>
    <w:multiLevelType w:val="hybridMultilevel"/>
    <w:tmpl w:val="DE82D8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5E535E6D"/>
    <w:multiLevelType w:val="hybridMultilevel"/>
    <w:tmpl w:val="53A2C644"/>
    <w:lvl w:ilvl="0" w:tplc="8334E42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570B2"/>
    <w:multiLevelType w:val="multilevel"/>
    <w:tmpl w:val="5F0E173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72358A0"/>
    <w:multiLevelType w:val="hybridMultilevel"/>
    <w:tmpl w:val="EEB64F00"/>
    <w:lvl w:ilvl="0" w:tplc="1F5C9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4B5125"/>
    <w:multiLevelType w:val="hybridMultilevel"/>
    <w:tmpl w:val="6AF4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7372E"/>
    <w:multiLevelType w:val="hybridMultilevel"/>
    <w:tmpl w:val="E9E21D8C"/>
    <w:lvl w:ilvl="0" w:tplc="7D220890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9BF"/>
    <w:rsid w:val="000119CF"/>
    <w:rsid w:val="0001397C"/>
    <w:rsid w:val="00025FE6"/>
    <w:rsid w:val="0006643E"/>
    <w:rsid w:val="000802C8"/>
    <w:rsid w:val="0008533B"/>
    <w:rsid w:val="00096CD9"/>
    <w:rsid w:val="000B0D75"/>
    <w:rsid w:val="000C33B1"/>
    <w:rsid w:val="000C37CC"/>
    <w:rsid w:val="000E07BE"/>
    <w:rsid w:val="000E6B18"/>
    <w:rsid w:val="000F1857"/>
    <w:rsid w:val="000F2ECE"/>
    <w:rsid w:val="0012336E"/>
    <w:rsid w:val="00133A5C"/>
    <w:rsid w:val="001347D2"/>
    <w:rsid w:val="00134A05"/>
    <w:rsid w:val="00151FF8"/>
    <w:rsid w:val="00157669"/>
    <w:rsid w:val="00176515"/>
    <w:rsid w:val="00183606"/>
    <w:rsid w:val="00184833"/>
    <w:rsid w:val="00197DE5"/>
    <w:rsid w:val="001A05F6"/>
    <w:rsid w:val="001A0ACA"/>
    <w:rsid w:val="001A330D"/>
    <w:rsid w:val="001A5FCF"/>
    <w:rsid w:val="001B2C45"/>
    <w:rsid w:val="00211F66"/>
    <w:rsid w:val="002179DE"/>
    <w:rsid w:val="00230784"/>
    <w:rsid w:val="002401AE"/>
    <w:rsid w:val="002418F3"/>
    <w:rsid w:val="002440E0"/>
    <w:rsid w:val="0025282E"/>
    <w:rsid w:val="00257A9F"/>
    <w:rsid w:val="00265A6E"/>
    <w:rsid w:val="00265EDA"/>
    <w:rsid w:val="00291AB6"/>
    <w:rsid w:val="002969E4"/>
    <w:rsid w:val="0029752B"/>
    <w:rsid w:val="002A050F"/>
    <w:rsid w:val="002A1138"/>
    <w:rsid w:val="002B02DC"/>
    <w:rsid w:val="002B1DF8"/>
    <w:rsid w:val="002B292F"/>
    <w:rsid w:val="002B621C"/>
    <w:rsid w:val="002B6270"/>
    <w:rsid w:val="002B7A2D"/>
    <w:rsid w:val="002C0FEA"/>
    <w:rsid w:val="002C2008"/>
    <w:rsid w:val="002F0C59"/>
    <w:rsid w:val="002F45BD"/>
    <w:rsid w:val="002F7F65"/>
    <w:rsid w:val="00304B08"/>
    <w:rsid w:val="00317E71"/>
    <w:rsid w:val="0032265E"/>
    <w:rsid w:val="00332577"/>
    <w:rsid w:val="0034739B"/>
    <w:rsid w:val="00360B15"/>
    <w:rsid w:val="0037021C"/>
    <w:rsid w:val="003808B1"/>
    <w:rsid w:val="00387963"/>
    <w:rsid w:val="0039320D"/>
    <w:rsid w:val="003948E5"/>
    <w:rsid w:val="003A00AE"/>
    <w:rsid w:val="003A0117"/>
    <w:rsid w:val="003A0535"/>
    <w:rsid w:val="003A7E65"/>
    <w:rsid w:val="003B54BC"/>
    <w:rsid w:val="003C0E70"/>
    <w:rsid w:val="003E5229"/>
    <w:rsid w:val="003E65DD"/>
    <w:rsid w:val="003F61FF"/>
    <w:rsid w:val="00403351"/>
    <w:rsid w:val="00407FFB"/>
    <w:rsid w:val="00414164"/>
    <w:rsid w:val="00423166"/>
    <w:rsid w:val="00430255"/>
    <w:rsid w:val="00432F11"/>
    <w:rsid w:val="004411ED"/>
    <w:rsid w:val="00442ABE"/>
    <w:rsid w:val="00451D75"/>
    <w:rsid w:val="00461FF3"/>
    <w:rsid w:val="00472ACF"/>
    <w:rsid w:val="004742F3"/>
    <w:rsid w:val="00474B07"/>
    <w:rsid w:val="00487CD1"/>
    <w:rsid w:val="00494605"/>
    <w:rsid w:val="004B7103"/>
    <w:rsid w:val="004C01A5"/>
    <w:rsid w:val="004C3297"/>
    <w:rsid w:val="004C398E"/>
    <w:rsid w:val="004E35B8"/>
    <w:rsid w:val="004F5925"/>
    <w:rsid w:val="004F594A"/>
    <w:rsid w:val="00507AC7"/>
    <w:rsid w:val="00527883"/>
    <w:rsid w:val="00530B90"/>
    <w:rsid w:val="00531C86"/>
    <w:rsid w:val="00532207"/>
    <w:rsid w:val="0053669C"/>
    <w:rsid w:val="00543C17"/>
    <w:rsid w:val="00551D69"/>
    <w:rsid w:val="00554B3D"/>
    <w:rsid w:val="00560601"/>
    <w:rsid w:val="0056466A"/>
    <w:rsid w:val="005736AD"/>
    <w:rsid w:val="00580304"/>
    <w:rsid w:val="005846B9"/>
    <w:rsid w:val="00587B57"/>
    <w:rsid w:val="00596548"/>
    <w:rsid w:val="005B66DA"/>
    <w:rsid w:val="005C3023"/>
    <w:rsid w:val="005D0201"/>
    <w:rsid w:val="005D549A"/>
    <w:rsid w:val="005F3AC6"/>
    <w:rsid w:val="005F5CF9"/>
    <w:rsid w:val="00611011"/>
    <w:rsid w:val="00620479"/>
    <w:rsid w:val="006204F9"/>
    <w:rsid w:val="00663005"/>
    <w:rsid w:val="00695EEC"/>
    <w:rsid w:val="006B2453"/>
    <w:rsid w:val="006D1179"/>
    <w:rsid w:val="006E3A76"/>
    <w:rsid w:val="006E6877"/>
    <w:rsid w:val="006F1AB9"/>
    <w:rsid w:val="006F5187"/>
    <w:rsid w:val="00702C92"/>
    <w:rsid w:val="00702FD0"/>
    <w:rsid w:val="00706141"/>
    <w:rsid w:val="007070AB"/>
    <w:rsid w:val="00707355"/>
    <w:rsid w:val="0072133C"/>
    <w:rsid w:val="0072564A"/>
    <w:rsid w:val="007453D1"/>
    <w:rsid w:val="007521B0"/>
    <w:rsid w:val="00757F20"/>
    <w:rsid w:val="00761B0B"/>
    <w:rsid w:val="007641FD"/>
    <w:rsid w:val="0076595F"/>
    <w:rsid w:val="00770573"/>
    <w:rsid w:val="0078746F"/>
    <w:rsid w:val="00794D3F"/>
    <w:rsid w:val="00795F04"/>
    <w:rsid w:val="00796414"/>
    <w:rsid w:val="007A1CF8"/>
    <w:rsid w:val="007A733A"/>
    <w:rsid w:val="007D2640"/>
    <w:rsid w:val="007D45EC"/>
    <w:rsid w:val="007F3A77"/>
    <w:rsid w:val="007F682E"/>
    <w:rsid w:val="0080564F"/>
    <w:rsid w:val="00815D6A"/>
    <w:rsid w:val="00815F0A"/>
    <w:rsid w:val="0081755C"/>
    <w:rsid w:val="0082094C"/>
    <w:rsid w:val="00821751"/>
    <w:rsid w:val="008256D3"/>
    <w:rsid w:val="00826FB9"/>
    <w:rsid w:val="0083785C"/>
    <w:rsid w:val="0084771F"/>
    <w:rsid w:val="008609B1"/>
    <w:rsid w:val="00874AD2"/>
    <w:rsid w:val="008764BD"/>
    <w:rsid w:val="00877669"/>
    <w:rsid w:val="008804B1"/>
    <w:rsid w:val="00892BE7"/>
    <w:rsid w:val="00893D8E"/>
    <w:rsid w:val="00897B99"/>
    <w:rsid w:val="008A0F43"/>
    <w:rsid w:val="008B49B9"/>
    <w:rsid w:val="008C52EF"/>
    <w:rsid w:val="008C7E68"/>
    <w:rsid w:val="008D1736"/>
    <w:rsid w:val="008D373B"/>
    <w:rsid w:val="008E44B2"/>
    <w:rsid w:val="008E458E"/>
    <w:rsid w:val="008E68D5"/>
    <w:rsid w:val="008E6F61"/>
    <w:rsid w:val="008F30A6"/>
    <w:rsid w:val="009043B4"/>
    <w:rsid w:val="009265B8"/>
    <w:rsid w:val="00940198"/>
    <w:rsid w:val="00942059"/>
    <w:rsid w:val="00945563"/>
    <w:rsid w:val="00962EF2"/>
    <w:rsid w:val="009658A6"/>
    <w:rsid w:val="00971D48"/>
    <w:rsid w:val="00976165"/>
    <w:rsid w:val="00977A91"/>
    <w:rsid w:val="00982A98"/>
    <w:rsid w:val="0098654D"/>
    <w:rsid w:val="00993D1E"/>
    <w:rsid w:val="009B5979"/>
    <w:rsid w:val="009C3F62"/>
    <w:rsid w:val="009C735A"/>
    <w:rsid w:val="009D2670"/>
    <w:rsid w:val="009D3789"/>
    <w:rsid w:val="009E6A0D"/>
    <w:rsid w:val="009F1998"/>
    <w:rsid w:val="009F4842"/>
    <w:rsid w:val="00A11716"/>
    <w:rsid w:val="00A16374"/>
    <w:rsid w:val="00A205F4"/>
    <w:rsid w:val="00A21F2A"/>
    <w:rsid w:val="00A23F2C"/>
    <w:rsid w:val="00A331F5"/>
    <w:rsid w:val="00A40568"/>
    <w:rsid w:val="00A45471"/>
    <w:rsid w:val="00A47AC6"/>
    <w:rsid w:val="00A7139E"/>
    <w:rsid w:val="00A7224B"/>
    <w:rsid w:val="00A84E7F"/>
    <w:rsid w:val="00AB0993"/>
    <w:rsid w:val="00AE1457"/>
    <w:rsid w:val="00AE7585"/>
    <w:rsid w:val="00B02D6F"/>
    <w:rsid w:val="00B16455"/>
    <w:rsid w:val="00B164F1"/>
    <w:rsid w:val="00B16ADB"/>
    <w:rsid w:val="00B233A6"/>
    <w:rsid w:val="00B26653"/>
    <w:rsid w:val="00B40C73"/>
    <w:rsid w:val="00B519FA"/>
    <w:rsid w:val="00B51A5C"/>
    <w:rsid w:val="00B52C21"/>
    <w:rsid w:val="00B57780"/>
    <w:rsid w:val="00B67E9E"/>
    <w:rsid w:val="00B9163D"/>
    <w:rsid w:val="00B93F24"/>
    <w:rsid w:val="00BA0AA3"/>
    <w:rsid w:val="00BA5345"/>
    <w:rsid w:val="00BB6C66"/>
    <w:rsid w:val="00BC2792"/>
    <w:rsid w:val="00BE469F"/>
    <w:rsid w:val="00BF1BD2"/>
    <w:rsid w:val="00BF70AE"/>
    <w:rsid w:val="00C049FA"/>
    <w:rsid w:val="00C11B90"/>
    <w:rsid w:val="00C17F3B"/>
    <w:rsid w:val="00C224FB"/>
    <w:rsid w:val="00C2660B"/>
    <w:rsid w:val="00C30FEA"/>
    <w:rsid w:val="00C3353A"/>
    <w:rsid w:val="00C349BF"/>
    <w:rsid w:val="00C34D4B"/>
    <w:rsid w:val="00C42F9C"/>
    <w:rsid w:val="00C56AB1"/>
    <w:rsid w:val="00C61EC5"/>
    <w:rsid w:val="00C766A6"/>
    <w:rsid w:val="00C825E9"/>
    <w:rsid w:val="00C90232"/>
    <w:rsid w:val="00C95FA6"/>
    <w:rsid w:val="00CA46E9"/>
    <w:rsid w:val="00CB1E05"/>
    <w:rsid w:val="00CB69AD"/>
    <w:rsid w:val="00CB6BF5"/>
    <w:rsid w:val="00CC5995"/>
    <w:rsid w:val="00CD75A7"/>
    <w:rsid w:val="00CE7821"/>
    <w:rsid w:val="00CF2ABC"/>
    <w:rsid w:val="00D076D8"/>
    <w:rsid w:val="00D41BB2"/>
    <w:rsid w:val="00D63396"/>
    <w:rsid w:val="00D764A9"/>
    <w:rsid w:val="00D811C8"/>
    <w:rsid w:val="00D82970"/>
    <w:rsid w:val="00D85793"/>
    <w:rsid w:val="00D85F05"/>
    <w:rsid w:val="00D92AB0"/>
    <w:rsid w:val="00D9478C"/>
    <w:rsid w:val="00DA05BB"/>
    <w:rsid w:val="00DA16A9"/>
    <w:rsid w:val="00DC3D43"/>
    <w:rsid w:val="00DD48B2"/>
    <w:rsid w:val="00DD7C0F"/>
    <w:rsid w:val="00DF2981"/>
    <w:rsid w:val="00E07A88"/>
    <w:rsid w:val="00E1052E"/>
    <w:rsid w:val="00E16C0A"/>
    <w:rsid w:val="00E253E9"/>
    <w:rsid w:val="00E36151"/>
    <w:rsid w:val="00E43CB9"/>
    <w:rsid w:val="00E44E97"/>
    <w:rsid w:val="00E51A6D"/>
    <w:rsid w:val="00E55002"/>
    <w:rsid w:val="00E67F36"/>
    <w:rsid w:val="00E75C96"/>
    <w:rsid w:val="00E77A83"/>
    <w:rsid w:val="00EA56A9"/>
    <w:rsid w:val="00EB3AEA"/>
    <w:rsid w:val="00EC366D"/>
    <w:rsid w:val="00EE0DC3"/>
    <w:rsid w:val="00EE3305"/>
    <w:rsid w:val="00F01973"/>
    <w:rsid w:val="00F04224"/>
    <w:rsid w:val="00F07A02"/>
    <w:rsid w:val="00F1043F"/>
    <w:rsid w:val="00F20C70"/>
    <w:rsid w:val="00F375CD"/>
    <w:rsid w:val="00F43C25"/>
    <w:rsid w:val="00F73F4B"/>
    <w:rsid w:val="00F92533"/>
    <w:rsid w:val="00F9698E"/>
    <w:rsid w:val="00FA611A"/>
    <w:rsid w:val="00FB0236"/>
    <w:rsid w:val="00FF3E61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9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302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349BF"/>
    <w:pPr>
      <w:spacing w:before="100" w:beforeAutospacing="1" w:after="100" w:afterAutospacing="1" w:line="240" w:lineRule="auto"/>
      <w:outlineLvl w:val="1"/>
    </w:pPr>
    <w:rPr>
      <w:rFonts w:ascii="Arial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302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349BF"/>
    <w:rPr>
      <w:rFonts w:ascii="Arial" w:hAnsi="Arial" w:cs="Arial"/>
      <w:color w:val="575757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rsid w:val="00C349BF"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character" w:styleId="a4">
    <w:name w:val="Strong"/>
    <w:uiPriority w:val="99"/>
    <w:qFormat/>
    <w:rsid w:val="00C349BF"/>
    <w:rPr>
      <w:b/>
      <w:bCs/>
    </w:rPr>
  </w:style>
  <w:style w:type="character" w:styleId="a5">
    <w:name w:val="Emphasis"/>
    <w:uiPriority w:val="99"/>
    <w:qFormat/>
    <w:rsid w:val="00C349BF"/>
    <w:rPr>
      <w:i/>
      <w:iCs/>
    </w:rPr>
  </w:style>
  <w:style w:type="paragraph" w:styleId="a6">
    <w:name w:val="Balloon Text"/>
    <w:basedOn w:val="a"/>
    <w:link w:val="a7"/>
    <w:uiPriority w:val="99"/>
    <w:semiHidden/>
    <w:rsid w:val="00C3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49B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D85793"/>
    <w:rPr>
      <w:color w:val="0000FF"/>
      <w:u w:val="single"/>
    </w:rPr>
  </w:style>
  <w:style w:type="character" w:customStyle="1" w:styleId="CharAttribute0">
    <w:name w:val="CharAttribute0"/>
    <w:uiPriority w:val="99"/>
    <w:rsid w:val="00CE7821"/>
    <w:rPr>
      <w:rFonts w:ascii="Times New Roman" w:hAnsi="Times New Roman" w:cs="Times New Roman"/>
      <w:b/>
      <w:bCs/>
      <w:sz w:val="28"/>
      <w:szCs w:val="28"/>
    </w:rPr>
  </w:style>
  <w:style w:type="paragraph" w:customStyle="1" w:styleId="ParaAttribute4">
    <w:name w:val="ParaAttribute4"/>
    <w:uiPriority w:val="99"/>
    <w:rsid w:val="00CE7821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">
    <w:name w:val="CharAttribute1"/>
    <w:uiPriority w:val="99"/>
    <w:rsid w:val="00CE782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2B621C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Batang"/>
      <w:kern w:val="2"/>
      <w:sz w:val="20"/>
      <w:szCs w:val="20"/>
      <w:lang w:val="en-US" w:eastAsia="ko-KR"/>
    </w:rPr>
  </w:style>
  <w:style w:type="paragraph" w:customStyle="1" w:styleId="Default">
    <w:name w:val="Default"/>
    <w:uiPriority w:val="99"/>
    <w:rsid w:val="004F59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D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locked/>
    <w:rsid w:val="00D6339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9F19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rsid w:val="00E7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75C96"/>
  </w:style>
  <w:style w:type="paragraph" w:styleId="af">
    <w:name w:val="footer"/>
    <w:basedOn w:val="a"/>
    <w:link w:val="af0"/>
    <w:uiPriority w:val="99"/>
    <w:rsid w:val="00E7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75C96"/>
  </w:style>
  <w:style w:type="character" w:customStyle="1" w:styleId="11">
    <w:name w:val="Неразрешенное упоминание1"/>
    <w:uiPriority w:val="99"/>
    <w:semiHidden/>
    <w:rsid w:val="008B49B9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0244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uka-ns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r2000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r2000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мероприятии</vt:lpstr>
    </vt:vector>
  </TitlesOfParts>
  <Company>Microsoft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мероприятии</dc:title>
  <dc:creator>Windows User</dc:creator>
  <cp:lastModifiedBy>Сервер</cp:lastModifiedBy>
  <cp:revision>2</cp:revision>
  <cp:lastPrinted>2019-08-29T05:34:00Z</cp:lastPrinted>
  <dcterms:created xsi:type="dcterms:W3CDTF">2019-09-16T07:32:00Z</dcterms:created>
  <dcterms:modified xsi:type="dcterms:W3CDTF">2019-09-16T07:32:00Z</dcterms:modified>
</cp:coreProperties>
</file>